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8D3" w:rsidRDefault="006238D3" w:rsidP="006238D3">
      <w:pPr>
        <w:pStyle w:val="NormalWeb"/>
        <w:shd w:val="clear" w:color="auto" w:fill="FFFFFF"/>
        <w:spacing w:before="0" w:beforeAutospacing="0" w:after="0" w:afterAutospacing="0"/>
        <w:jc w:val="center"/>
        <w:rPr>
          <w:rStyle w:val="Gl"/>
          <w:rFonts w:eastAsia="SimSun"/>
          <w:color w:val="000000" w:themeColor="text1"/>
          <w:bdr w:val="none" w:sz="0" w:space="0" w:color="auto" w:frame="1"/>
        </w:rPr>
      </w:pPr>
      <w:r w:rsidRPr="006238D3">
        <w:rPr>
          <w:rStyle w:val="Gl"/>
          <w:rFonts w:eastAsia="SimSun"/>
          <w:color w:val="000000" w:themeColor="text1"/>
          <w:bdr w:val="none" w:sz="0" w:space="0" w:color="auto" w:frame="1"/>
        </w:rPr>
        <w:t xml:space="preserve">Çin Halk Cumhuriyeti Katma Değer Vergisi </w:t>
      </w:r>
      <w:r>
        <w:rPr>
          <w:rStyle w:val="Gl"/>
          <w:rFonts w:eastAsia="SimSun"/>
          <w:color w:val="000000" w:themeColor="text1"/>
          <w:bdr w:val="none" w:sz="0" w:space="0" w:color="auto" w:frame="1"/>
        </w:rPr>
        <w:t>Kanunu</w:t>
      </w:r>
    </w:p>
    <w:p w:rsidR="006238D3" w:rsidRPr="006238D3" w:rsidRDefault="006238D3" w:rsidP="006238D3">
      <w:pPr>
        <w:pStyle w:val="NormalWeb"/>
        <w:shd w:val="clear" w:color="auto" w:fill="FFFFFF"/>
        <w:spacing w:before="0" w:beforeAutospacing="0" w:after="0" w:afterAutospacing="0"/>
        <w:jc w:val="center"/>
        <w:rPr>
          <w:rFonts w:eastAsia="SimSun"/>
          <w:color w:val="000000" w:themeColor="text1"/>
        </w:rPr>
      </w:pPr>
      <w:r w:rsidRPr="006238D3">
        <w:rPr>
          <w:rFonts w:eastAsia="SimSun"/>
          <w:b/>
          <w:bCs/>
          <w:color w:val="000000" w:themeColor="text1"/>
          <w:bdr w:val="none" w:sz="0" w:space="0" w:color="auto" w:frame="1"/>
        </w:rPr>
        <w:br/>
      </w:r>
    </w:p>
    <w:p w:rsidR="006238D3" w:rsidRPr="006238D3" w:rsidRDefault="006238D3" w:rsidP="006238D3">
      <w:pPr>
        <w:pStyle w:val="NormalWeb"/>
        <w:shd w:val="clear" w:color="auto" w:fill="FFFFFF"/>
        <w:spacing w:before="0" w:beforeAutospacing="0" w:after="0" w:afterAutospacing="0"/>
        <w:ind w:firstLine="480"/>
        <w:jc w:val="both"/>
        <w:rPr>
          <w:rFonts w:eastAsia="SimSun"/>
          <w:color w:val="000000" w:themeColor="text1"/>
        </w:rPr>
      </w:pPr>
      <w:r w:rsidRPr="006238D3">
        <w:rPr>
          <w:rStyle w:val="Gl"/>
          <w:rFonts w:eastAsia="SimSun"/>
          <w:color w:val="000000" w:themeColor="text1"/>
          <w:bdr w:val="none" w:sz="0" w:space="0" w:color="auto" w:frame="1"/>
        </w:rPr>
        <w:t>İçindekiler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 xml:space="preserve">Bölüm </w:t>
      </w:r>
      <w:r>
        <w:rPr>
          <w:rFonts w:eastAsia="SimSun"/>
          <w:color w:val="000000" w:themeColor="text1"/>
        </w:rPr>
        <w:t>I</w:t>
      </w:r>
      <w:r w:rsidRPr="006238D3">
        <w:rPr>
          <w:rFonts w:eastAsia="SimSun"/>
          <w:color w:val="000000" w:themeColor="text1"/>
        </w:rPr>
        <w:t xml:space="preserve"> Genel Hükümler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Pr>
          <w:rFonts w:eastAsia="SimSun"/>
          <w:color w:val="000000" w:themeColor="text1"/>
        </w:rPr>
        <w:t>Bölüm II</w:t>
      </w:r>
      <w:r w:rsidRPr="006238D3">
        <w:rPr>
          <w:rFonts w:eastAsia="SimSun"/>
          <w:color w:val="000000" w:themeColor="text1"/>
        </w:rPr>
        <w:t xml:space="preserve"> Vergi Oranları</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Bölüm III Vergi Ödenmesi</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 xml:space="preserve">Bölüm </w:t>
      </w:r>
      <w:r>
        <w:rPr>
          <w:rFonts w:eastAsia="SimSun"/>
          <w:color w:val="000000" w:themeColor="text1"/>
        </w:rPr>
        <w:t xml:space="preserve">IV </w:t>
      </w:r>
      <w:r w:rsidRPr="006238D3">
        <w:rPr>
          <w:rFonts w:eastAsia="SimSun"/>
          <w:color w:val="000000" w:themeColor="text1"/>
        </w:rPr>
        <w:t>Vergi Teşvikleri</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Pr>
          <w:rFonts w:eastAsia="SimSun"/>
          <w:color w:val="000000" w:themeColor="text1"/>
        </w:rPr>
        <w:t>Bölüm V</w:t>
      </w:r>
      <w:r w:rsidRPr="006238D3">
        <w:rPr>
          <w:rFonts w:eastAsia="SimSun"/>
          <w:color w:val="000000" w:themeColor="text1"/>
        </w:rPr>
        <w:t xml:space="preserve"> Kamulaştırma Yönetimi</w:t>
      </w:r>
    </w:p>
    <w:p w:rsid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VI. Bölüm Ek Hükümler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p>
    <w:p w:rsidR="006238D3" w:rsidRPr="006238D3" w:rsidRDefault="006238D3" w:rsidP="006238D3">
      <w:pPr>
        <w:pStyle w:val="NormalWeb"/>
        <w:shd w:val="clear" w:color="auto" w:fill="FFFFFF"/>
        <w:spacing w:before="0" w:beforeAutospacing="0" w:after="0" w:afterAutospacing="0"/>
        <w:ind w:firstLine="480"/>
        <w:jc w:val="both"/>
        <w:rPr>
          <w:rFonts w:eastAsia="SimSun"/>
          <w:color w:val="000000" w:themeColor="text1"/>
        </w:rPr>
      </w:pPr>
      <w:r>
        <w:rPr>
          <w:rStyle w:val="Gl"/>
          <w:rFonts w:eastAsia="SimSun"/>
          <w:color w:val="000000" w:themeColor="text1"/>
          <w:bdr w:val="none" w:sz="0" w:space="0" w:color="auto" w:frame="1"/>
        </w:rPr>
        <w:t>Bölüm I</w:t>
      </w:r>
      <w:r w:rsidRPr="006238D3">
        <w:rPr>
          <w:rStyle w:val="Gl"/>
          <w:rFonts w:eastAsia="SimSun"/>
          <w:color w:val="000000" w:themeColor="text1"/>
          <w:bdr w:val="none" w:sz="0" w:space="0" w:color="auto" w:frame="1"/>
        </w:rPr>
        <w:t xml:space="preserve"> Genel Hükümler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1 Bu Yasa, yü</w:t>
      </w:r>
      <w:proofErr w:type="spellStart"/>
      <w:r w:rsidRPr="006238D3">
        <w:rPr>
          <w:rFonts w:eastAsia="SimSun"/>
          <w:color w:val="000000" w:themeColor="text1"/>
        </w:rPr>
        <w:t>ksek</w:t>
      </w:r>
      <w:proofErr w:type="spellEnd"/>
      <w:r w:rsidRPr="006238D3">
        <w:rPr>
          <w:rFonts w:eastAsia="SimSun"/>
          <w:color w:val="000000" w:themeColor="text1"/>
        </w:rPr>
        <w:t xml:space="preserve"> kaliteli kalkınmaya olanak tanıyan katma değer vergisi sistemini iyileştirmek, katma değer vergisinin toplanmasını ve ödenmesini standartlaştırmak ve vergi mü</w:t>
      </w:r>
      <w:proofErr w:type="spellStart"/>
      <w:r w:rsidRPr="006238D3">
        <w:rPr>
          <w:rFonts w:eastAsia="SimSun"/>
          <w:color w:val="000000" w:themeColor="text1"/>
        </w:rPr>
        <w:t>kelleflerinin</w:t>
      </w:r>
      <w:proofErr w:type="spellEnd"/>
      <w:r w:rsidRPr="006238D3">
        <w:rPr>
          <w:rFonts w:eastAsia="SimSun"/>
          <w:color w:val="000000" w:themeColor="text1"/>
        </w:rPr>
        <w:t xml:space="preserve"> meşru hak ve çıkarlarını korumak amacıyla çıkarılmıştır.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2 KDV vergisi, Parti ve devletin ulusal ekonomik ve sosyal kalkınmaya hizmet etmek için çizgisini, ilkelerini, politikalarını, karar alma sü</w:t>
      </w:r>
      <w:proofErr w:type="spellStart"/>
      <w:r w:rsidRPr="006238D3">
        <w:rPr>
          <w:rFonts w:eastAsia="SimSun"/>
          <w:color w:val="000000" w:themeColor="text1"/>
        </w:rPr>
        <w:t>reçlerini</w:t>
      </w:r>
      <w:proofErr w:type="spellEnd"/>
      <w:r w:rsidRPr="006238D3">
        <w:rPr>
          <w:rFonts w:eastAsia="SimSun"/>
          <w:color w:val="000000" w:themeColor="text1"/>
        </w:rPr>
        <w:t xml:space="preserve"> ve kullanımını uygular.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 xml:space="preserve">Madde 3 Çin Halk Cumhuriyeti topraklarında mal, hizmet, maddi varlıklar, gayrimenkul (bundan sonra "yerli işlemler" olarak adlandırılır) satan ve ithal malları (bireysel sanayi ve ticari </w:t>
      </w:r>
      <w:proofErr w:type="spellStart"/>
      <w:r w:rsidRPr="006238D3">
        <w:rPr>
          <w:rFonts w:eastAsia="SimSun"/>
          <w:color w:val="000000" w:themeColor="text1"/>
        </w:rPr>
        <w:t>hanehalkları</w:t>
      </w:r>
      <w:proofErr w:type="spellEnd"/>
      <w:r w:rsidRPr="006238D3">
        <w:rPr>
          <w:rFonts w:eastAsia="SimSun"/>
          <w:color w:val="000000" w:themeColor="text1"/>
        </w:rPr>
        <w:t xml:space="preserve"> </w:t>
      </w:r>
      <w:proofErr w:type="gramStart"/>
      <w:r w:rsidRPr="006238D3">
        <w:rPr>
          <w:rFonts w:eastAsia="SimSun"/>
          <w:color w:val="000000" w:themeColor="text1"/>
        </w:rPr>
        <w:t>dahil</w:t>
      </w:r>
      <w:proofErr w:type="gramEnd"/>
      <w:r w:rsidRPr="006238D3">
        <w:rPr>
          <w:rFonts w:eastAsia="SimSun"/>
          <w:color w:val="000000" w:themeColor="text1"/>
        </w:rPr>
        <w:t>) satan birimler ve bireyler (bireysel sanayi ve ticari hane</w:t>
      </w:r>
      <w:r>
        <w:rPr>
          <w:rFonts w:eastAsia="SimSun"/>
          <w:color w:val="000000" w:themeColor="text1"/>
        </w:rPr>
        <w:t xml:space="preserve"> </w:t>
      </w:r>
      <w:r w:rsidRPr="006238D3">
        <w:rPr>
          <w:rFonts w:eastAsia="SimSun"/>
          <w:color w:val="000000" w:themeColor="text1"/>
        </w:rPr>
        <w:t>halkları dahil), bu Yasa hükü</w:t>
      </w:r>
      <w:proofErr w:type="spellStart"/>
      <w:r w:rsidRPr="006238D3">
        <w:rPr>
          <w:rFonts w:eastAsia="SimSun"/>
          <w:color w:val="000000" w:themeColor="text1"/>
        </w:rPr>
        <w:t>mlerine</w:t>
      </w:r>
      <w:proofErr w:type="spellEnd"/>
      <w:r w:rsidRPr="006238D3">
        <w:rPr>
          <w:rFonts w:eastAsia="SimSun"/>
          <w:color w:val="000000" w:themeColor="text1"/>
        </w:rPr>
        <w:t xml:space="preserve"> uygun olarak KDV ödemelidir.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Mal, hizmet, maddi olmayan varlıklar ve gayrimenkul satışı, mal ve gayrimenkulün mü</w:t>
      </w:r>
      <w:proofErr w:type="spellStart"/>
      <w:r w:rsidRPr="006238D3">
        <w:rPr>
          <w:rFonts w:eastAsia="SimSun"/>
          <w:color w:val="000000" w:themeColor="text1"/>
        </w:rPr>
        <w:t>lkiyetinin</w:t>
      </w:r>
      <w:proofErr w:type="spellEnd"/>
      <w:r w:rsidRPr="006238D3">
        <w:rPr>
          <w:rFonts w:eastAsia="SimSun"/>
          <w:color w:val="000000" w:themeColor="text1"/>
        </w:rPr>
        <w:t xml:space="preserve"> devri, tazminat karşılığında hizmetlerin sunulması ve maddi olmayan varlıkların tazminat karşılığında mü</w:t>
      </w:r>
      <w:proofErr w:type="spellStart"/>
      <w:r w:rsidRPr="006238D3">
        <w:rPr>
          <w:rFonts w:eastAsia="SimSun"/>
          <w:color w:val="000000" w:themeColor="text1"/>
        </w:rPr>
        <w:t>lkiyet</w:t>
      </w:r>
      <w:proofErr w:type="spellEnd"/>
      <w:r w:rsidRPr="006238D3">
        <w:rPr>
          <w:rFonts w:eastAsia="SimSun"/>
          <w:color w:val="000000" w:themeColor="text1"/>
        </w:rPr>
        <w:t xml:space="preserve"> devri veya kullanılması anlamına gelir.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4 Çin'de gerçekleşen vergilendirilebilir işlemler aşağıdaki durumlara atıfta bulunur: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(1) Mallar satılırsa, malların menşe yeri veya konumu bölge içindedir;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(2) Gayrimenkul satıldığında veya kiralandığında veya doğal kaynakları kullanma hakkı devredildiğinde, gayrimenkulün veya doğal kaynakların konumu bölge içindedir;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(3) Finansal ürü</w:t>
      </w:r>
      <w:proofErr w:type="spellStart"/>
      <w:r w:rsidRPr="006238D3">
        <w:rPr>
          <w:rFonts w:eastAsia="SimSun"/>
          <w:color w:val="000000" w:themeColor="text1"/>
        </w:rPr>
        <w:t>nler</w:t>
      </w:r>
      <w:proofErr w:type="spellEnd"/>
      <w:r w:rsidRPr="006238D3">
        <w:rPr>
          <w:rFonts w:eastAsia="SimSun"/>
          <w:color w:val="000000" w:themeColor="text1"/>
        </w:rPr>
        <w:t xml:space="preserve"> satılıyorsa, finansal ürü</w:t>
      </w:r>
      <w:proofErr w:type="spellStart"/>
      <w:r w:rsidRPr="006238D3">
        <w:rPr>
          <w:rFonts w:eastAsia="SimSun"/>
          <w:color w:val="000000" w:themeColor="text1"/>
        </w:rPr>
        <w:t>nler</w:t>
      </w:r>
      <w:proofErr w:type="spellEnd"/>
      <w:r w:rsidRPr="006238D3">
        <w:rPr>
          <w:rFonts w:eastAsia="SimSun"/>
          <w:color w:val="000000" w:themeColor="text1"/>
        </w:rPr>
        <w:t xml:space="preserve"> yurt içinde çıkarılırsa veya satıcı yerli bir kuruluş veya birey ise;</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(4) Bu maddenin 2. ve 3. maddelerindeki hükü</w:t>
      </w:r>
      <w:proofErr w:type="spellStart"/>
      <w:r w:rsidRPr="006238D3">
        <w:rPr>
          <w:rFonts w:eastAsia="SimSun"/>
          <w:color w:val="000000" w:themeColor="text1"/>
        </w:rPr>
        <w:t>mler</w:t>
      </w:r>
      <w:proofErr w:type="spellEnd"/>
      <w:r w:rsidRPr="006238D3">
        <w:rPr>
          <w:rFonts w:eastAsia="SimSun"/>
          <w:color w:val="000000" w:themeColor="text1"/>
        </w:rPr>
        <w:t xml:space="preserve"> hariç, hizmetler veya maddi varlıklar satılıyorsa, hizmetler ve maddi olmayan varlıklar yurt içinde tü</w:t>
      </w:r>
      <w:proofErr w:type="spellStart"/>
      <w:r w:rsidRPr="006238D3">
        <w:rPr>
          <w:rFonts w:eastAsia="SimSun"/>
          <w:color w:val="000000" w:themeColor="text1"/>
        </w:rPr>
        <w:t>ketilirse</w:t>
      </w:r>
      <w:proofErr w:type="spellEnd"/>
      <w:r w:rsidRPr="006238D3">
        <w:rPr>
          <w:rFonts w:eastAsia="SimSun"/>
          <w:color w:val="000000" w:themeColor="text1"/>
        </w:rPr>
        <w:t xml:space="preserve"> veya satıcı yerli bir birim veya şahıstır.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5 Aşağıdaki koşullardan herhangi biri altında, bu işlem vergilendirilebilir işlem olarak kabul edilir ve bu Yasa hükü</w:t>
      </w:r>
      <w:proofErr w:type="spellStart"/>
      <w:r w:rsidRPr="006238D3">
        <w:rPr>
          <w:rFonts w:eastAsia="SimSun"/>
          <w:color w:val="000000" w:themeColor="text1"/>
        </w:rPr>
        <w:t>mlerine</w:t>
      </w:r>
      <w:proofErr w:type="spellEnd"/>
      <w:r w:rsidRPr="006238D3">
        <w:rPr>
          <w:rFonts w:eastAsia="SimSun"/>
          <w:color w:val="000000" w:themeColor="text1"/>
        </w:rPr>
        <w:t xml:space="preserve"> uygun olarak KDV'ye tabi olacaktır: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lastRenderedPageBreak/>
        <w:t>(1) Birimler ve bireysel sanayi ve ticari haneler, toplu refah veya kişisel tüketim için kendi ü</w:t>
      </w:r>
      <w:proofErr w:type="spellStart"/>
      <w:r w:rsidRPr="006238D3">
        <w:rPr>
          <w:rFonts w:eastAsia="SimSun"/>
          <w:color w:val="000000" w:themeColor="text1"/>
        </w:rPr>
        <w:t>retilmiş</w:t>
      </w:r>
      <w:proofErr w:type="spellEnd"/>
      <w:r w:rsidRPr="006238D3">
        <w:rPr>
          <w:rFonts w:eastAsia="SimSun"/>
          <w:color w:val="000000" w:themeColor="text1"/>
        </w:rPr>
        <w:t xml:space="preserve"> veya emanet edilen işleme mallarını kullanır;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(2) Birimler ve bireysel sanayi ve ticari hane</w:t>
      </w:r>
      <w:r>
        <w:rPr>
          <w:rFonts w:eastAsia="SimSun"/>
          <w:color w:val="000000" w:themeColor="text1"/>
        </w:rPr>
        <w:t xml:space="preserve"> </w:t>
      </w:r>
      <w:r w:rsidRPr="006238D3">
        <w:rPr>
          <w:rFonts w:eastAsia="SimSun"/>
          <w:color w:val="000000" w:themeColor="text1"/>
        </w:rPr>
        <w:t>halkları malları ücretsiz olarak aktarır;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(3) Birimler ve bireyler, maddi olmayan varlıkları, gayrimenkulü veya finansal ürü</w:t>
      </w:r>
      <w:proofErr w:type="spellStart"/>
      <w:r w:rsidRPr="006238D3">
        <w:rPr>
          <w:rFonts w:eastAsia="SimSun"/>
          <w:color w:val="000000" w:themeColor="text1"/>
        </w:rPr>
        <w:t>nleri</w:t>
      </w:r>
      <w:proofErr w:type="spellEnd"/>
      <w:r w:rsidRPr="006238D3">
        <w:rPr>
          <w:rFonts w:eastAsia="SimSun"/>
          <w:color w:val="000000" w:themeColor="text1"/>
        </w:rPr>
        <w:t xml:space="preserve"> tazminat ödemeden devrederler.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6 Aşağıdaki koşullardan herhangi biri altında, bu bir işlem vergilendirilmez ve katma değer vergisi uygulanmaz:</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(1) Çalışanlar, işveren veya işveren için maaş ve ü</w:t>
      </w:r>
      <w:proofErr w:type="spellStart"/>
      <w:r w:rsidRPr="006238D3">
        <w:rPr>
          <w:rFonts w:eastAsia="SimSun"/>
          <w:color w:val="000000" w:themeColor="text1"/>
        </w:rPr>
        <w:t>cret</w:t>
      </w:r>
      <w:proofErr w:type="spellEnd"/>
      <w:r w:rsidRPr="006238D3">
        <w:rPr>
          <w:rFonts w:eastAsia="SimSun"/>
          <w:color w:val="000000" w:themeColor="text1"/>
        </w:rPr>
        <w:t xml:space="preserve"> almak için hizmet sunar;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(2) İdari ü</w:t>
      </w:r>
      <w:proofErr w:type="spellStart"/>
      <w:r w:rsidRPr="006238D3">
        <w:rPr>
          <w:rFonts w:eastAsia="SimSun"/>
          <w:color w:val="000000" w:themeColor="text1"/>
        </w:rPr>
        <w:t>cretler</w:t>
      </w:r>
      <w:proofErr w:type="spellEnd"/>
      <w:r w:rsidRPr="006238D3">
        <w:rPr>
          <w:rFonts w:eastAsia="SimSun"/>
          <w:color w:val="000000" w:themeColor="text1"/>
        </w:rPr>
        <w:t xml:space="preserve"> ve devlet fonlarının toplanması;</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(3) Yasa hükü</w:t>
      </w:r>
      <w:proofErr w:type="spellStart"/>
      <w:r w:rsidRPr="006238D3">
        <w:rPr>
          <w:rFonts w:eastAsia="SimSun"/>
          <w:color w:val="000000" w:themeColor="text1"/>
        </w:rPr>
        <w:t>mlerine</w:t>
      </w:r>
      <w:proofErr w:type="spellEnd"/>
      <w:r w:rsidRPr="006238D3">
        <w:rPr>
          <w:rFonts w:eastAsia="SimSun"/>
          <w:color w:val="000000" w:themeColor="text1"/>
        </w:rPr>
        <w:t xml:space="preserve"> uygun olarak kamulaştırılması veya el koyulması için tazminat almak;</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(4) Mevduatlardan faiz geliri elde etmek.</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w:t>
      </w:r>
      <w:r>
        <w:rPr>
          <w:rFonts w:eastAsia="SimSun"/>
          <w:color w:val="000000" w:themeColor="text1"/>
        </w:rPr>
        <w:t xml:space="preserve"> </w:t>
      </w:r>
      <w:proofErr w:type="gramStart"/>
      <w:r>
        <w:rPr>
          <w:rFonts w:eastAsia="SimSun"/>
          <w:color w:val="000000" w:themeColor="text1"/>
        </w:rPr>
        <w:t>7</w:t>
      </w:r>
      <w:r w:rsidRPr="006238D3">
        <w:rPr>
          <w:rFonts w:eastAsia="SimSun"/>
          <w:color w:val="000000" w:themeColor="text1"/>
        </w:rPr>
        <w:t xml:space="preserve">  KDV</w:t>
      </w:r>
      <w:proofErr w:type="gramEnd"/>
      <w:r w:rsidRPr="006238D3">
        <w:rPr>
          <w:rFonts w:eastAsia="SimSun"/>
          <w:color w:val="000000" w:themeColor="text1"/>
        </w:rPr>
        <w:t xml:space="preserve"> ek fiyat vergisidir ve vergilendirilebilir işlemlerin satışları KDV içermez. KDV miktarı, Devlet Konseyi hükü</w:t>
      </w:r>
      <w:proofErr w:type="spellStart"/>
      <w:r w:rsidRPr="006238D3">
        <w:rPr>
          <w:rFonts w:eastAsia="SimSun"/>
          <w:color w:val="000000" w:themeColor="text1"/>
        </w:rPr>
        <w:t>mlerine</w:t>
      </w:r>
      <w:proofErr w:type="spellEnd"/>
      <w:r w:rsidRPr="006238D3">
        <w:rPr>
          <w:rFonts w:eastAsia="SimSun"/>
          <w:color w:val="000000" w:themeColor="text1"/>
        </w:rPr>
        <w:t xml:space="preserve"> uygun olarak işlem kuponunda ayrı olarak listelenecektir.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 xml:space="preserve">Madde 8 </w:t>
      </w:r>
      <w:proofErr w:type="gramStart"/>
      <w:r w:rsidRPr="006238D3">
        <w:rPr>
          <w:rFonts w:eastAsia="SimSun"/>
          <w:color w:val="000000" w:themeColor="text1"/>
        </w:rPr>
        <w:t>Vergilendirilebilir</w:t>
      </w:r>
      <w:proofErr w:type="gramEnd"/>
      <w:r w:rsidRPr="006238D3">
        <w:rPr>
          <w:rFonts w:eastAsia="SimSun"/>
          <w:color w:val="000000" w:themeColor="text1"/>
        </w:rPr>
        <w:t xml:space="preserve"> işlemleri olan mü</w:t>
      </w:r>
      <w:proofErr w:type="spellStart"/>
      <w:r w:rsidRPr="006238D3">
        <w:rPr>
          <w:rFonts w:eastAsia="SimSun"/>
          <w:color w:val="000000" w:themeColor="text1"/>
        </w:rPr>
        <w:t>kellefler</w:t>
      </w:r>
      <w:proofErr w:type="spellEnd"/>
      <w:r w:rsidRPr="006238D3">
        <w:rPr>
          <w:rFonts w:eastAsia="SimSun"/>
          <w:color w:val="000000" w:themeColor="text1"/>
        </w:rPr>
        <w:t>, genel vergi hesaplama yöntemine uygun olarak, girdi vergisini çıktı vergisinden çıkararak ödenip KDV hesaplayacak ve ödemelidir. Bu Yasada başka şekilde belirtilmedikçe.</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Küçük ölçekli vergi mü</w:t>
      </w:r>
      <w:proofErr w:type="spellStart"/>
      <w:r w:rsidRPr="006238D3">
        <w:rPr>
          <w:rFonts w:eastAsia="SimSun"/>
          <w:color w:val="000000" w:themeColor="text1"/>
        </w:rPr>
        <w:t>kellefleri</w:t>
      </w:r>
      <w:proofErr w:type="spellEnd"/>
      <w:r w:rsidRPr="006238D3">
        <w:rPr>
          <w:rFonts w:eastAsia="SimSun"/>
          <w:color w:val="000000" w:themeColor="text1"/>
        </w:rPr>
        <w:t>, satış ve vergi oranlarına göre ödenecek vergiyi hesaplayarak KDV hesaplayabilir ve ödeyebilirler.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Çin-yabancı iş birliğiyle açık deniz petrol ve doğal gazın işletilmesine yönelik katma değer vergisi vergilendirme yöntemi, Devlet Konseyi'nin ilgili hükü</w:t>
      </w:r>
      <w:proofErr w:type="spellStart"/>
      <w:r w:rsidRPr="006238D3">
        <w:rPr>
          <w:rFonts w:eastAsia="SimSun"/>
          <w:color w:val="000000" w:themeColor="text1"/>
        </w:rPr>
        <w:t>mlerine</w:t>
      </w:r>
      <w:proofErr w:type="spellEnd"/>
      <w:r w:rsidRPr="006238D3">
        <w:rPr>
          <w:rFonts w:eastAsia="SimSun"/>
          <w:color w:val="000000" w:themeColor="text1"/>
        </w:rPr>
        <w:t xml:space="preserve"> uygun olarak uygulanacaktır.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9 Bu Yasada kullanılan "küçük ölçekli vergi mü</w:t>
      </w:r>
      <w:proofErr w:type="spellStart"/>
      <w:r w:rsidRPr="006238D3">
        <w:rPr>
          <w:rFonts w:eastAsia="SimSun"/>
          <w:color w:val="000000" w:themeColor="text1"/>
        </w:rPr>
        <w:t>kellefleri</w:t>
      </w:r>
      <w:proofErr w:type="spellEnd"/>
      <w:r w:rsidRPr="006238D3">
        <w:rPr>
          <w:rFonts w:eastAsia="SimSun"/>
          <w:color w:val="000000" w:themeColor="text1"/>
        </w:rPr>
        <w:t xml:space="preserve">" terimi, yıllık KDV satışı 5 milyon </w:t>
      </w:r>
      <w:proofErr w:type="spellStart"/>
      <w:r w:rsidRPr="006238D3">
        <w:rPr>
          <w:rFonts w:eastAsia="SimSun"/>
          <w:color w:val="000000" w:themeColor="text1"/>
        </w:rPr>
        <w:t>yuan'ı</w:t>
      </w:r>
      <w:proofErr w:type="spellEnd"/>
      <w:r w:rsidRPr="006238D3">
        <w:rPr>
          <w:rFonts w:eastAsia="SimSun"/>
          <w:color w:val="000000" w:themeColor="text1"/>
        </w:rPr>
        <w:t xml:space="preserve"> aşmayan vergi mü</w:t>
      </w:r>
      <w:proofErr w:type="spellStart"/>
      <w:r w:rsidRPr="006238D3">
        <w:rPr>
          <w:rFonts w:eastAsia="SimSun"/>
          <w:color w:val="000000" w:themeColor="text1"/>
        </w:rPr>
        <w:t>kelleflerini</w:t>
      </w:r>
      <w:proofErr w:type="spellEnd"/>
      <w:r w:rsidRPr="006238D3">
        <w:rPr>
          <w:rFonts w:eastAsia="SimSun"/>
          <w:color w:val="000000" w:themeColor="text1"/>
        </w:rPr>
        <w:t xml:space="preserve"> ifade eder.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Küçük ölçekli vergi mü</w:t>
      </w:r>
      <w:proofErr w:type="spellStart"/>
      <w:r w:rsidRPr="006238D3">
        <w:rPr>
          <w:rFonts w:eastAsia="SimSun"/>
          <w:color w:val="000000" w:themeColor="text1"/>
        </w:rPr>
        <w:t>kelleflerinin</w:t>
      </w:r>
      <w:proofErr w:type="spellEnd"/>
      <w:r w:rsidRPr="006238D3">
        <w:rPr>
          <w:rFonts w:eastAsia="SimSun"/>
          <w:color w:val="000000" w:themeColor="text1"/>
        </w:rPr>
        <w:t xml:space="preserve"> muhasebesi sağlam ve doğru vergi bilgisi sağlayabiliyorsa, yetkili vergi otoritesine kayıt yaptırabilir ve bu Yasada belirtilen genel vergi hesaplama yöntemine uygun olarak KDV hesaplayıp ödeyebilirler.</w:t>
      </w:r>
    </w:p>
    <w:p w:rsid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Ulusal ekonomik ve sosyal kalkınmanın ihtiyaçlarına göre, Devlet Konseyi küçük ölçekli vergi mü</w:t>
      </w:r>
      <w:proofErr w:type="spellStart"/>
      <w:r w:rsidRPr="006238D3">
        <w:rPr>
          <w:rFonts w:eastAsia="SimSun"/>
          <w:color w:val="000000" w:themeColor="text1"/>
        </w:rPr>
        <w:t>kellefleri</w:t>
      </w:r>
      <w:proofErr w:type="spellEnd"/>
      <w:r w:rsidRPr="006238D3">
        <w:rPr>
          <w:rFonts w:eastAsia="SimSun"/>
          <w:color w:val="000000" w:themeColor="text1"/>
        </w:rPr>
        <w:t xml:space="preserve"> için standartları ayarlayabilir ve bunları Ulusal Halk Kongresi Daimi Komitesi'ne rapor eder.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p>
    <w:p w:rsidR="006238D3" w:rsidRPr="006238D3" w:rsidRDefault="006238D3" w:rsidP="006238D3">
      <w:pPr>
        <w:pStyle w:val="NormalWeb"/>
        <w:shd w:val="clear" w:color="auto" w:fill="FFFFFF"/>
        <w:spacing w:before="0" w:beforeAutospacing="0" w:after="0" w:afterAutospacing="0"/>
        <w:ind w:firstLine="480"/>
        <w:jc w:val="both"/>
        <w:rPr>
          <w:rFonts w:eastAsia="SimSun"/>
          <w:color w:val="000000" w:themeColor="text1"/>
        </w:rPr>
      </w:pPr>
      <w:r>
        <w:rPr>
          <w:rStyle w:val="Gl"/>
          <w:rFonts w:eastAsia="SimSun"/>
          <w:color w:val="000000" w:themeColor="text1"/>
          <w:bdr w:val="none" w:sz="0" w:space="0" w:color="auto" w:frame="1"/>
        </w:rPr>
        <w:t>Bölüm II</w:t>
      </w:r>
      <w:r w:rsidRPr="006238D3">
        <w:rPr>
          <w:rStyle w:val="Gl"/>
          <w:rFonts w:eastAsia="SimSun"/>
          <w:color w:val="000000" w:themeColor="text1"/>
          <w:bdr w:val="none" w:sz="0" w:space="0" w:color="auto" w:frame="1"/>
        </w:rPr>
        <w:t xml:space="preserve"> Vergi Oranları</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10 KDV oranı:</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lastRenderedPageBreak/>
        <w:t>(1) Vergi mü</w:t>
      </w:r>
      <w:proofErr w:type="spellStart"/>
      <w:r w:rsidRPr="006238D3">
        <w:rPr>
          <w:rFonts w:eastAsia="SimSun"/>
          <w:color w:val="000000" w:themeColor="text1"/>
        </w:rPr>
        <w:t>kelleflerinin</w:t>
      </w:r>
      <w:proofErr w:type="spellEnd"/>
      <w:r w:rsidRPr="006238D3">
        <w:rPr>
          <w:rFonts w:eastAsia="SimSun"/>
          <w:color w:val="000000" w:themeColor="text1"/>
        </w:rPr>
        <w:t xml:space="preserve"> mal satması, işleme, tamir ve onarım hizmetleri, maddi taşınabilir mal kiralama hizmetleri ve ithal mal hizmetleri için vergi oranı, bu maddenin 2, 4 ve 5. maddeleri hariç %13 olacaktır.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 xml:space="preserve">(2) Bu maddenin 4. ve 5. maddeleri dışında, ulaşım, posta hizmetleri, temel </w:t>
      </w:r>
      <w:proofErr w:type="spellStart"/>
      <w:r w:rsidRPr="006238D3">
        <w:rPr>
          <w:rFonts w:eastAsia="SimSun"/>
          <w:color w:val="000000" w:themeColor="text1"/>
        </w:rPr>
        <w:t>telekom</w:t>
      </w:r>
      <w:proofErr w:type="spellEnd"/>
      <w:r w:rsidRPr="006238D3">
        <w:rPr>
          <w:rFonts w:eastAsia="SimSun"/>
          <w:color w:val="000000" w:themeColor="text1"/>
        </w:rPr>
        <w:t>ü</w:t>
      </w:r>
      <w:proofErr w:type="spellStart"/>
      <w:r w:rsidRPr="006238D3">
        <w:rPr>
          <w:rFonts w:eastAsia="SimSun"/>
          <w:color w:val="000000" w:themeColor="text1"/>
        </w:rPr>
        <w:t>nikasyon</w:t>
      </w:r>
      <w:proofErr w:type="spellEnd"/>
      <w:r w:rsidRPr="006238D3">
        <w:rPr>
          <w:rFonts w:eastAsia="SimSun"/>
          <w:color w:val="000000" w:themeColor="text1"/>
        </w:rPr>
        <w:t>, inşaat ve gayrimenkul kiralama hizmetlerini satan, gayrimenkul satan, arazi kullanım haklarını transfer eden veya aşağıdaki malları satan veya ithal eden vergi mü</w:t>
      </w:r>
      <w:proofErr w:type="spellStart"/>
      <w:r w:rsidRPr="006238D3">
        <w:rPr>
          <w:rFonts w:eastAsia="SimSun"/>
          <w:color w:val="000000" w:themeColor="text1"/>
        </w:rPr>
        <w:t>kellefleri</w:t>
      </w:r>
      <w:proofErr w:type="spellEnd"/>
      <w:r w:rsidRPr="006238D3">
        <w:rPr>
          <w:rFonts w:eastAsia="SimSun"/>
          <w:color w:val="000000" w:themeColor="text1"/>
        </w:rPr>
        <w:t xml:space="preserve"> için vergi oranı yü</w:t>
      </w:r>
      <w:proofErr w:type="spellStart"/>
      <w:r w:rsidRPr="006238D3">
        <w:rPr>
          <w:rFonts w:eastAsia="SimSun"/>
          <w:color w:val="000000" w:themeColor="text1"/>
        </w:rPr>
        <w:t>zde</w:t>
      </w:r>
      <w:proofErr w:type="spellEnd"/>
      <w:r w:rsidRPr="006238D3">
        <w:rPr>
          <w:rFonts w:eastAsia="SimSun"/>
          <w:color w:val="000000" w:themeColor="text1"/>
        </w:rPr>
        <w:t xml:space="preserve"> 9 olacaktır: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1. Tarım ürü</w:t>
      </w:r>
      <w:proofErr w:type="spellStart"/>
      <w:r w:rsidRPr="006238D3">
        <w:rPr>
          <w:rFonts w:eastAsia="SimSun"/>
          <w:color w:val="000000" w:themeColor="text1"/>
        </w:rPr>
        <w:t>nleri</w:t>
      </w:r>
      <w:proofErr w:type="spellEnd"/>
      <w:r w:rsidRPr="006238D3">
        <w:rPr>
          <w:rFonts w:eastAsia="SimSun"/>
          <w:color w:val="000000" w:themeColor="text1"/>
        </w:rPr>
        <w:t>, yenilebilir bitkisel yağı, yenilebilir tuz;</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 xml:space="preserve">2. Musluk suyu, ısıtma, klima, sıcak su, gaz, petrol sıvılaştırılmış gaz, doğal gaz, </w:t>
      </w:r>
      <w:proofErr w:type="spellStart"/>
      <w:r w:rsidRPr="006238D3">
        <w:rPr>
          <w:rFonts w:eastAsia="SimSun"/>
          <w:color w:val="000000" w:themeColor="text1"/>
        </w:rPr>
        <w:t>dimetil</w:t>
      </w:r>
      <w:proofErr w:type="spellEnd"/>
      <w:r w:rsidRPr="006238D3">
        <w:rPr>
          <w:rFonts w:eastAsia="SimSun"/>
          <w:color w:val="000000" w:themeColor="text1"/>
        </w:rPr>
        <w:t xml:space="preserve"> eter, biyogaz ve konut </w:t>
      </w:r>
      <w:proofErr w:type="spellStart"/>
      <w:r w:rsidRPr="006238D3">
        <w:rPr>
          <w:rFonts w:eastAsia="SimSun"/>
          <w:color w:val="000000" w:themeColor="text1"/>
        </w:rPr>
        <w:t>köm</w:t>
      </w:r>
      <w:proofErr w:type="spellEnd"/>
      <w:r w:rsidRPr="006238D3">
        <w:rPr>
          <w:rFonts w:eastAsia="SimSun"/>
          <w:color w:val="000000" w:themeColor="text1"/>
        </w:rPr>
        <w:t>ür ürü</w:t>
      </w:r>
      <w:proofErr w:type="spellStart"/>
      <w:r w:rsidRPr="006238D3">
        <w:rPr>
          <w:rFonts w:eastAsia="SimSun"/>
          <w:color w:val="000000" w:themeColor="text1"/>
        </w:rPr>
        <w:t>nleri</w:t>
      </w:r>
      <w:proofErr w:type="spellEnd"/>
      <w:r w:rsidRPr="006238D3">
        <w:rPr>
          <w:rFonts w:eastAsia="SimSun"/>
          <w:color w:val="000000" w:themeColor="text1"/>
        </w:rPr>
        <w:t>;</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3. Kitaplar, gazeteler, dergiler, görsel-işitsel ürü</w:t>
      </w:r>
      <w:proofErr w:type="spellStart"/>
      <w:r w:rsidRPr="006238D3">
        <w:rPr>
          <w:rFonts w:eastAsia="SimSun"/>
          <w:color w:val="000000" w:themeColor="text1"/>
        </w:rPr>
        <w:t>nler</w:t>
      </w:r>
      <w:proofErr w:type="spellEnd"/>
      <w:r w:rsidRPr="006238D3">
        <w:rPr>
          <w:rFonts w:eastAsia="SimSun"/>
          <w:color w:val="000000" w:themeColor="text1"/>
        </w:rPr>
        <w:t>, elektronik yayınlar;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4. Yem, gübre, pestisit, tarım makineleri, tarım filmi.</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(3) Bu Maddenin 1, 2 ve 5. paragraflarındaki hükü</w:t>
      </w:r>
      <w:proofErr w:type="spellStart"/>
      <w:r w:rsidRPr="006238D3">
        <w:rPr>
          <w:rFonts w:eastAsia="SimSun"/>
          <w:color w:val="000000" w:themeColor="text1"/>
        </w:rPr>
        <w:t>mler</w:t>
      </w:r>
      <w:proofErr w:type="spellEnd"/>
      <w:r w:rsidRPr="006238D3">
        <w:rPr>
          <w:rFonts w:eastAsia="SimSun"/>
          <w:color w:val="000000" w:themeColor="text1"/>
        </w:rPr>
        <w:t xml:space="preserve"> dışında, vergi mü</w:t>
      </w:r>
      <w:proofErr w:type="spellStart"/>
      <w:r w:rsidRPr="006238D3">
        <w:rPr>
          <w:rFonts w:eastAsia="SimSun"/>
          <w:color w:val="000000" w:themeColor="text1"/>
        </w:rPr>
        <w:t>kelleflerinin</w:t>
      </w:r>
      <w:proofErr w:type="spellEnd"/>
      <w:r w:rsidRPr="006238D3">
        <w:rPr>
          <w:rFonts w:eastAsia="SimSun"/>
          <w:color w:val="000000" w:themeColor="text1"/>
        </w:rPr>
        <w:t xml:space="preserve"> hizmetler ve maddi olmayan varlıkların satışı için vergi oranı %6 olacaktır.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(4) Vergi mü</w:t>
      </w:r>
      <w:proofErr w:type="spellStart"/>
      <w:r w:rsidRPr="006238D3">
        <w:rPr>
          <w:rFonts w:eastAsia="SimSun"/>
          <w:color w:val="000000" w:themeColor="text1"/>
        </w:rPr>
        <w:t>kellefinin</w:t>
      </w:r>
      <w:proofErr w:type="spellEnd"/>
      <w:r w:rsidRPr="006238D3">
        <w:rPr>
          <w:rFonts w:eastAsia="SimSun"/>
          <w:color w:val="000000" w:themeColor="text1"/>
        </w:rPr>
        <w:t xml:space="preserve"> mal ihracatı için vergi oranı sıfırdır; Devlet Konseyi tarafından aksi belirtilmedikçe.</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(5) Devlet Konseyi tarafından belirlenen kapsamda yerel birimler ve bireyler tarafından hizmet ve maddi olmayan varlıkların sınır ötesi satışları için vergi oranı sıfır olacaktır.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11 Basitleştirilmiş vergi hesaplama yöntemiyle KDV hesaplama ve ödeme için alınan vergi oranı %3'tür.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12 Bir mü</w:t>
      </w:r>
      <w:proofErr w:type="spellStart"/>
      <w:r w:rsidRPr="006238D3">
        <w:rPr>
          <w:rFonts w:eastAsia="SimSun"/>
          <w:color w:val="000000" w:themeColor="text1"/>
        </w:rPr>
        <w:t>kellefin</w:t>
      </w:r>
      <w:proofErr w:type="spellEnd"/>
      <w:r w:rsidRPr="006238D3">
        <w:rPr>
          <w:rFonts w:eastAsia="SimSun"/>
          <w:color w:val="000000" w:themeColor="text1"/>
        </w:rPr>
        <w:t xml:space="preserve"> farklı vergi oranları ve vergilendirme oranları içeren iki veya daha fazla vergilendirilebilir işlemi varsa, farklı vergi oranları ve vergilendirme oranlarının uygulandığı satışlar ayrı ayrı hesaplanacaktır. </w:t>
      </w:r>
      <w:proofErr w:type="gramStart"/>
      <w:r w:rsidRPr="006238D3">
        <w:rPr>
          <w:rFonts w:eastAsia="SimSun"/>
          <w:color w:val="000000" w:themeColor="text1"/>
        </w:rPr>
        <w:t>ayrı</w:t>
      </w:r>
      <w:proofErr w:type="gramEnd"/>
      <w:r w:rsidRPr="006238D3">
        <w:rPr>
          <w:rFonts w:eastAsia="SimSun"/>
          <w:color w:val="000000" w:themeColor="text1"/>
        </w:rPr>
        <w:t xml:space="preserve"> hesaplanmazsa, uygulanabilir vergi oranı daha yü</w:t>
      </w:r>
      <w:proofErr w:type="spellStart"/>
      <w:r w:rsidRPr="006238D3">
        <w:rPr>
          <w:rFonts w:eastAsia="SimSun"/>
          <w:color w:val="000000" w:themeColor="text1"/>
        </w:rPr>
        <w:t>ksek</w:t>
      </w:r>
      <w:proofErr w:type="spellEnd"/>
      <w:r w:rsidRPr="006238D3">
        <w:rPr>
          <w:rFonts w:eastAsia="SimSun"/>
          <w:color w:val="000000" w:themeColor="text1"/>
        </w:rPr>
        <w:t xml:space="preserve"> olacaktır.</w:t>
      </w:r>
    </w:p>
    <w:p w:rsid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13 Bir mü</w:t>
      </w:r>
      <w:proofErr w:type="spellStart"/>
      <w:r w:rsidRPr="006238D3">
        <w:rPr>
          <w:rFonts w:eastAsia="SimSun"/>
          <w:color w:val="000000" w:themeColor="text1"/>
        </w:rPr>
        <w:t>kellefin</w:t>
      </w:r>
      <w:proofErr w:type="spellEnd"/>
      <w:r w:rsidRPr="006238D3">
        <w:rPr>
          <w:rFonts w:eastAsia="SimSun"/>
          <w:color w:val="000000" w:themeColor="text1"/>
        </w:rPr>
        <w:t xml:space="preserve"> iki veya daha fazla vergi oranı ve vergi oranı içeren bir vergilendirilebilir işlemi varsa, vergi oranı ve tahsilat oranı vergilendirilebilir işlemin ana işine göre uygulanır.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p>
    <w:p w:rsidR="006238D3" w:rsidRPr="006238D3" w:rsidRDefault="006238D3" w:rsidP="006238D3">
      <w:pPr>
        <w:pStyle w:val="NormalWeb"/>
        <w:shd w:val="clear" w:color="auto" w:fill="FFFFFF"/>
        <w:spacing w:before="0" w:beforeAutospacing="0" w:after="0" w:afterAutospacing="0"/>
        <w:ind w:firstLine="480"/>
        <w:jc w:val="both"/>
        <w:rPr>
          <w:rFonts w:eastAsia="SimSun"/>
          <w:color w:val="000000" w:themeColor="text1"/>
        </w:rPr>
      </w:pPr>
      <w:r w:rsidRPr="006238D3">
        <w:rPr>
          <w:rStyle w:val="Gl"/>
          <w:rFonts w:eastAsia="SimSun"/>
          <w:color w:val="000000" w:themeColor="text1"/>
          <w:bdr w:val="none" w:sz="0" w:space="0" w:color="auto" w:frame="1"/>
        </w:rPr>
        <w:t>Bölüm III Vergi Ödenmesi</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14 KDV genel vergi hesaplama yöntemine uygun olarak hesaplanıp ödeniyorsa, ödenecek vergi mevcut dönemin girdi vergisi düşü</w:t>
      </w:r>
      <w:proofErr w:type="spellStart"/>
      <w:r w:rsidRPr="006238D3">
        <w:rPr>
          <w:rFonts w:eastAsia="SimSun"/>
          <w:color w:val="000000" w:themeColor="text1"/>
        </w:rPr>
        <w:t>ld</w:t>
      </w:r>
      <w:proofErr w:type="spellEnd"/>
      <w:r w:rsidRPr="006238D3">
        <w:rPr>
          <w:rFonts w:eastAsia="SimSun"/>
          <w:color w:val="000000" w:themeColor="text1"/>
        </w:rPr>
        <w:t>üğü bakiye olarak belirlenir.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KDV basitleştirilmiş vergi hesaplama yöntemine göre hesaplanıp ödeniyorsa, ödenecek vergi mevcut satışların vergisi ile vergi oranının çarpılmasıdır.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İthal mallar, bu Yasada belirtilen geçerli vergi oranı ile çarpılan bileşen vergilendirilebilir değerin çarpılmasına göre hesaplanacak ve KDV ödenecektir. Vergilendirilebilir fiyatın bileşimi, gü</w:t>
      </w:r>
      <w:proofErr w:type="spellStart"/>
      <w:r w:rsidRPr="006238D3">
        <w:rPr>
          <w:rFonts w:eastAsia="SimSun"/>
          <w:color w:val="000000" w:themeColor="text1"/>
        </w:rPr>
        <w:t>mr</w:t>
      </w:r>
      <w:proofErr w:type="spellEnd"/>
      <w:r w:rsidRPr="006238D3">
        <w:rPr>
          <w:rFonts w:eastAsia="SimSun"/>
          <w:color w:val="000000" w:themeColor="text1"/>
        </w:rPr>
        <w:t>ük vergisi ve tüketim vergisi artı tarife vergisi fiyatıdır; Devlet Konseyi'nin başka hükü</w:t>
      </w:r>
      <w:proofErr w:type="spellStart"/>
      <w:r w:rsidRPr="006238D3">
        <w:rPr>
          <w:rFonts w:eastAsia="SimSun"/>
          <w:color w:val="000000" w:themeColor="text1"/>
        </w:rPr>
        <w:t>mleri</w:t>
      </w:r>
      <w:proofErr w:type="spellEnd"/>
      <w:r w:rsidRPr="006238D3">
        <w:rPr>
          <w:rFonts w:eastAsia="SimSun"/>
          <w:color w:val="000000" w:themeColor="text1"/>
        </w:rPr>
        <w:t xml:space="preserve"> varsa, bu hükü</w:t>
      </w:r>
      <w:proofErr w:type="spellStart"/>
      <w:r w:rsidRPr="006238D3">
        <w:rPr>
          <w:rFonts w:eastAsia="SimSun"/>
          <w:color w:val="000000" w:themeColor="text1"/>
        </w:rPr>
        <w:t>mler</w:t>
      </w:r>
      <w:proofErr w:type="spellEnd"/>
      <w:r w:rsidRPr="006238D3">
        <w:rPr>
          <w:rFonts w:eastAsia="SimSun"/>
          <w:color w:val="000000" w:themeColor="text1"/>
        </w:rPr>
        <w:t xml:space="preserve"> geçerli olur.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lastRenderedPageBreak/>
        <w:t xml:space="preserve">Madde 15 Çin'de vergilendirilebilir bir işlem gerçekleştiğinde, alıcı somut </w:t>
      </w:r>
      <w:proofErr w:type="spellStart"/>
      <w:r w:rsidRPr="006238D3">
        <w:rPr>
          <w:rFonts w:eastAsia="SimSun"/>
          <w:color w:val="000000" w:themeColor="text1"/>
        </w:rPr>
        <w:t>acenti</w:t>
      </w:r>
      <w:proofErr w:type="spellEnd"/>
      <w:r w:rsidRPr="006238D3">
        <w:rPr>
          <w:rFonts w:eastAsia="SimSun"/>
          <w:color w:val="000000" w:themeColor="text1"/>
        </w:rPr>
        <w:t xml:space="preserve"> olacaktır; Devlet Konseyi'nin hükü</w:t>
      </w:r>
      <w:proofErr w:type="spellStart"/>
      <w:r w:rsidRPr="006238D3">
        <w:rPr>
          <w:rFonts w:eastAsia="SimSun"/>
          <w:color w:val="000000" w:themeColor="text1"/>
        </w:rPr>
        <w:t>mlerine</w:t>
      </w:r>
      <w:proofErr w:type="spellEnd"/>
      <w:r w:rsidRPr="006238D3">
        <w:rPr>
          <w:rFonts w:eastAsia="SimSun"/>
          <w:color w:val="000000" w:themeColor="text1"/>
        </w:rPr>
        <w:t xml:space="preserve"> uygun olarak vergi beyan etmek ve ödemek için bir yerel temsilciye emanet edilmesi hariç.</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 xml:space="preserve">Eğer </w:t>
      </w:r>
      <w:proofErr w:type="spellStart"/>
      <w:r w:rsidRPr="006238D3">
        <w:rPr>
          <w:rFonts w:eastAsia="SimSun"/>
          <w:color w:val="000000" w:themeColor="text1"/>
        </w:rPr>
        <w:t>sosat</w:t>
      </w:r>
      <w:proofErr w:type="spellEnd"/>
      <w:r w:rsidRPr="006238D3">
        <w:rPr>
          <w:rFonts w:eastAsia="SimSun"/>
          <w:color w:val="000000" w:themeColor="text1"/>
        </w:rPr>
        <w:t xml:space="preserve"> temsilcisi bu Yasanın hükü</w:t>
      </w:r>
      <w:proofErr w:type="spellStart"/>
      <w:r w:rsidRPr="006238D3">
        <w:rPr>
          <w:rFonts w:eastAsia="SimSun"/>
          <w:color w:val="000000" w:themeColor="text1"/>
        </w:rPr>
        <w:t>mlerine</w:t>
      </w:r>
      <w:proofErr w:type="spellEnd"/>
      <w:r w:rsidRPr="006238D3">
        <w:rPr>
          <w:rFonts w:eastAsia="SimSun"/>
          <w:color w:val="000000" w:themeColor="text1"/>
        </w:rPr>
        <w:t xml:space="preserve"> uygun olarak vergileri tutar ve öderse, verginin satışın vergi oranına çarpılması üzerinden hesaplanır.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16 Çıktı vergisi, bir mü</w:t>
      </w:r>
      <w:proofErr w:type="spellStart"/>
      <w:r w:rsidRPr="006238D3">
        <w:rPr>
          <w:rFonts w:eastAsia="SimSun"/>
          <w:color w:val="000000" w:themeColor="text1"/>
        </w:rPr>
        <w:t>kellefin</w:t>
      </w:r>
      <w:proofErr w:type="spellEnd"/>
      <w:r w:rsidRPr="006238D3">
        <w:rPr>
          <w:rFonts w:eastAsia="SimSun"/>
          <w:color w:val="000000" w:themeColor="text1"/>
        </w:rPr>
        <w:t xml:space="preserve"> vergilendirilebilir işlemler yaptığında, satış miktarının bu Yasada öngörü</w:t>
      </w:r>
      <w:proofErr w:type="spellStart"/>
      <w:r w:rsidRPr="006238D3">
        <w:rPr>
          <w:rFonts w:eastAsia="SimSun"/>
          <w:color w:val="000000" w:themeColor="text1"/>
        </w:rPr>
        <w:t>len</w:t>
      </w:r>
      <w:proofErr w:type="spellEnd"/>
      <w:r w:rsidRPr="006238D3">
        <w:rPr>
          <w:rFonts w:eastAsia="SimSun"/>
          <w:color w:val="000000" w:themeColor="text1"/>
        </w:rPr>
        <w:t xml:space="preserve"> vergi oranı ile çarpılmasıyla hesaplanan katma değer vergisi miktarını ifade eder.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Girdi vergisi, mü</w:t>
      </w:r>
      <w:proofErr w:type="spellStart"/>
      <w:r w:rsidRPr="006238D3">
        <w:rPr>
          <w:rFonts w:eastAsia="SimSun"/>
          <w:color w:val="000000" w:themeColor="text1"/>
        </w:rPr>
        <w:t>kelleflerin</w:t>
      </w:r>
      <w:proofErr w:type="spellEnd"/>
      <w:r w:rsidRPr="006238D3">
        <w:rPr>
          <w:rFonts w:eastAsia="SimSun"/>
          <w:color w:val="000000" w:themeColor="text1"/>
        </w:rPr>
        <w:t xml:space="preserve"> mal, hizmet, maddi olmayan varlıklar ve gayrimenkul satın almaları için ödediği veya ödediği KDV miktarını ifade eder.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Mü</w:t>
      </w:r>
      <w:proofErr w:type="spellStart"/>
      <w:r w:rsidRPr="006238D3">
        <w:rPr>
          <w:rFonts w:eastAsia="SimSun"/>
          <w:color w:val="000000" w:themeColor="text1"/>
        </w:rPr>
        <w:t>kellefler</w:t>
      </w:r>
      <w:proofErr w:type="spellEnd"/>
      <w:r w:rsidRPr="006238D3">
        <w:rPr>
          <w:rFonts w:eastAsia="SimSun"/>
          <w:color w:val="000000" w:themeColor="text1"/>
        </w:rPr>
        <w:t>, yasalar, idari dü</w:t>
      </w:r>
      <w:proofErr w:type="spellStart"/>
      <w:r w:rsidRPr="006238D3">
        <w:rPr>
          <w:rFonts w:eastAsia="SimSun"/>
          <w:color w:val="000000" w:themeColor="text1"/>
        </w:rPr>
        <w:t>zenlemeler</w:t>
      </w:r>
      <w:proofErr w:type="spellEnd"/>
      <w:r w:rsidRPr="006238D3">
        <w:rPr>
          <w:rFonts w:eastAsia="SimSun"/>
          <w:color w:val="000000" w:themeColor="text1"/>
        </w:rPr>
        <w:t xml:space="preserve"> veya Devlet Konseyi tarafından belirlenen KDV indirim belgesine dayanarak çıktı vergisi tutarından girdi vergisini dü</w:t>
      </w:r>
      <w:proofErr w:type="spellStart"/>
      <w:r w:rsidRPr="006238D3">
        <w:rPr>
          <w:rFonts w:eastAsia="SimSun"/>
          <w:color w:val="000000" w:themeColor="text1"/>
        </w:rPr>
        <w:t>şecektir</w:t>
      </w:r>
      <w:proofErr w:type="spellEnd"/>
      <w:r w:rsidRPr="006238D3">
        <w:rPr>
          <w:rFonts w:eastAsia="SimSun"/>
          <w:color w:val="000000" w:themeColor="text1"/>
        </w:rPr>
        <w:t>.</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17 Satış, vergi mü</w:t>
      </w:r>
      <w:proofErr w:type="spellStart"/>
      <w:r w:rsidRPr="006238D3">
        <w:rPr>
          <w:rFonts w:eastAsia="SimSun"/>
          <w:color w:val="000000" w:themeColor="text1"/>
        </w:rPr>
        <w:t>kellefinin</w:t>
      </w:r>
      <w:proofErr w:type="spellEnd"/>
      <w:r w:rsidRPr="006238D3">
        <w:rPr>
          <w:rFonts w:eastAsia="SimSun"/>
          <w:color w:val="000000" w:themeColor="text1"/>
        </w:rPr>
        <w:t xml:space="preserve"> vergilendirilebilir işlemle bağlantılı olarak elde ettiği fiyatı ifade eder; bu fiyat, genel vergi hesaplama yöntemine göre hesaplanan çıktı vergisi ve basitleştirilmiş vergi hesaplama yöntemine göre ödenecek vergi hariç tutulur; parasal ve parasal olmayan biçimde ekonomik faydalara karşılık gelen toplam fiyat da </w:t>
      </w:r>
      <w:proofErr w:type="gramStart"/>
      <w:r w:rsidRPr="006238D3">
        <w:rPr>
          <w:rFonts w:eastAsia="SimSun"/>
          <w:color w:val="000000" w:themeColor="text1"/>
        </w:rPr>
        <w:t>dahildir</w:t>
      </w:r>
      <w:proofErr w:type="gramEnd"/>
      <w:r w:rsidRPr="006238D3">
        <w:rPr>
          <w:rFonts w:eastAsia="SimSun"/>
          <w:color w:val="000000" w:themeColor="text1"/>
        </w:rPr>
        <w:t>.</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18 Satışlar RMB cinsinden hesaplanır. Eğer mü</w:t>
      </w:r>
      <w:proofErr w:type="spellStart"/>
      <w:r w:rsidRPr="006238D3">
        <w:rPr>
          <w:rFonts w:eastAsia="SimSun"/>
          <w:color w:val="000000" w:themeColor="text1"/>
        </w:rPr>
        <w:t>kellef</w:t>
      </w:r>
      <w:proofErr w:type="spellEnd"/>
      <w:r w:rsidRPr="006238D3">
        <w:rPr>
          <w:rFonts w:eastAsia="SimSun"/>
          <w:color w:val="000000" w:themeColor="text1"/>
        </w:rPr>
        <w:t xml:space="preserve"> satışları RMB dışında bir para biriminde kapatırsa, bu para </w:t>
      </w:r>
      <w:proofErr w:type="spellStart"/>
      <w:r w:rsidRPr="006238D3">
        <w:rPr>
          <w:rFonts w:eastAsia="SimSun"/>
          <w:color w:val="000000" w:themeColor="text1"/>
        </w:rPr>
        <w:t>RMB'ye</w:t>
      </w:r>
      <w:proofErr w:type="spellEnd"/>
      <w:r w:rsidRPr="006238D3">
        <w:rPr>
          <w:rFonts w:eastAsia="SimSun"/>
          <w:color w:val="000000" w:themeColor="text1"/>
        </w:rPr>
        <w:t xml:space="preserve"> dönü</w:t>
      </w:r>
      <w:proofErr w:type="spellStart"/>
      <w:r w:rsidRPr="006238D3">
        <w:rPr>
          <w:rFonts w:eastAsia="SimSun"/>
          <w:color w:val="000000" w:themeColor="text1"/>
        </w:rPr>
        <w:t>şt</w:t>
      </w:r>
      <w:proofErr w:type="spellEnd"/>
      <w:r w:rsidRPr="006238D3">
        <w:rPr>
          <w:rFonts w:eastAsia="SimSun"/>
          <w:color w:val="000000" w:themeColor="text1"/>
        </w:rPr>
        <w:t>ürü</w:t>
      </w:r>
      <w:proofErr w:type="spellStart"/>
      <w:r w:rsidRPr="006238D3">
        <w:rPr>
          <w:rFonts w:eastAsia="SimSun"/>
          <w:color w:val="000000" w:themeColor="text1"/>
        </w:rPr>
        <w:t>lecektir</w:t>
      </w:r>
      <w:proofErr w:type="spellEnd"/>
      <w:r w:rsidRPr="006238D3">
        <w:rPr>
          <w:rFonts w:eastAsia="SimSun"/>
          <w:color w:val="000000" w:themeColor="text1"/>
        </w:rPr>
        <w:t>.</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19 Bu Yasanın 5. Maddesinde belirtilen vergilendirilebilir bir işlem gerçekleştiğinde veya satışlar parasal olmayan biçimde gerçekleşirse, mü</w:t>
      </w:r>
      <w:proofErr w:type="spellStart"/>
      <w:r w:rsidRPr="006238D3">
        <w:rPr>
          <w:rFonts w:eastAsia="SimSun"/>
          <w:color w:val="000000" w:themeColor="text1"/>
        </w:rPr>
        <w:t>kellef</w:t>
      </w:r>
      <w:proofErr w:type="spellEnd"/>
      <w:r w:rsidRPr="006238D3">
        <w:rPr>
          <w:rFonts w:eastAsia="SimSun"/>
          <w:color w:val="000000" w:themeColor="text1"/>
        </w:rPr>
        <w:t xml:space="preserve"> satışları piyasa fiyatına göre belirler.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20 Satış hacmi açıkça düşük veya yü</w:t>
      </w:r>
      <w:proofErr w:type="spellStart"/>
      <w:r w:rsidRPr="006238D3">
        <w:rPr>
          <w:rFonts w:eastAsia="SimSun"/>
          <w:color w:val="000000" w:themeColor="text1"/>
        </w:rPr>
        <w:t>ksekse</w:t>
      </w:r>
      <w:proofErr w:type="spellEnd"/>
      <w:r w:rsidRPr="006238D3">
        <w:rPr>
          <w:rFonts w:eastAsia="SimSun"/>
          <w:color w:val="000000" w:themeColor="text1"/>
        </w:rPr>
        <w:t xml:space="preserve"> ve haklı bir sebep </w:t>
      </w:r>
      <w:proofErr w:type="gramStart"/>
      <w:r w:rsidRPr="006238D3">
        <w:rPr>
          <w:rFonts w:eastAsia="SimSun"/>
          <w:color w:val="000000" w:themeColor="text1"/>
        </w:rPr>
        <w:t>yoksa,</w:t>
      </w:r>
      <w:proofErr w:type="gramEnd"/>
      <w:r w:rsidRPr="006238D3">
        <w:rPr>
          <w:rFonts w:eastAsia="SimSun"/>
          <w:color w:val="000000" w:themeColor="text1"/>
        </w:rPr>
        <w:t xml:space="preserve"> vergi kurumları satışları Çin Halk Cumhuriyeti Vergi Toplama ve İdare Kanunu ve ilgili idari dü</w:t>
      </w:r>
      <w:proofErr w:type="spellStart"/>
      <w:r w:rsidRPr="006238D3">
        <w:rPr>
          <w:rFonts w:eastAsia="SimSun"/>
          <w:color w:val="000000" w:themeColor="text1"/>
        </w:rPr>
        <w:t>zenlemelere</w:t>
      </w:r>
      <w:proofErr w:type="spellEnd"/>
      <w:r w:rsidRPr="006238D3">
        <w:rPr>
          <w:rFonts w:eastAsia="SimSun"/>
          <w:color w:val="000000" w:themeColor="text1"/>
        </w:rPr>
        <w:t xml:space="preserve"> uygun olarak doğrulayabilir.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21 Mevcut dönemin girdi vergisi miktarı, mevcut dönemin çıktı vergisi tutarından fazlaysa, mü</w:t>
      </w:r>
      <w:proofErr w:type="spellStart"/>
      <w:r w:rsidRPr="006238D3">
        <w:rPr>
          <w:rFonts w:eastAsia="SimSun"/>
          <w:color w:val="000000" w:themeColor="text1"/>
        </w:rPr>
        <w:t>kellef</w:t>
      </w:r>
      <w:proofErr w:type="spellEnd"/>
      <w:r w:rsidRPr="006238D3">
        <w:rPr>
          <w:rFonts w:eastAsia="SimSun"/>
          <w:color w:val="000000" w:themeColor="text1"/>
        </w:rPr>
        <w:t xml:space="preserve"> bir sonraki dönemi ileriye taşımayı seçebilir ve Devlet Konseyi hükü</w:t>
      </w:r>
      <w:proofErr w:type="spellStart"/>
      <w:r w:rsidRPr="006238D3">
        <w:rPr>
          <w:rFonts w:eastAsia="SimSun"/>
          <w:color w:val="000000" w:themeColor="text1"/>
        </w:rPr>
        <w:t>mlerine</w:t>
      </w:r>
      <w:proofErr w:type="spellEnd"/>
      <w:r w:rsidRPr="006238D3">
        <w:rPr>
          <w:rFonts w:eastAsia="SimSun"/>
          <w:color w:val="000000" w:themeColor="text1"/>
        </w:rPr>
        <w:t xml:space="preserve"> uygun olarak indirim başvurusu yapabilir.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22 Aşağıdaki vergi mü</w:t>
      </w:r>
      <w:proofErr w:type="spellStart"/>
      <w:r w:rsidRPr="006238D3">
        <w:rPr>
          <w:rFonts w:eastAsia="SimSun"/>
          <w:color w:val="000000" w:themeColor="text1"/>
        </w:rPr>
        <w:t>kelleflerinin</w:t>
      </w:r>
      <w:proofErr w:type="spellEnd"/>
      <w:r w:rsidRPr="006238D3">
        <w:rPr>
          <w:rFonts w:eastAsia="SimSun"/>
          <w:color w:val="000000" w:themeColor="text1"/>
        </w:rPr>
        <w:t xml:space="preserve"> girdi vergisi çıktı vergilerinden düşü</w:t>
      </w:r>
      <w:proofErr w:type="spellStart"/>
      <w:r w:rsidRPr="006238D3">
        <w:rPr>
          <w:rFonts w:eastAsia="SimSun"/>
          <w:color w:val="000000" w:themeColor="text1"/>
        </w:rPr>
        <w:t>lmemelidir</w:t>
      </w:r>
      <w:proofErr w:type="spellEnd"/>
      <w:r w:rsidRPr="006238D3">
        <w:rPr>
          <w:rFonts w:eastAsia="SimSun"/>
          <w:color w:val="000000" w:themeColor="text1"/>
        </w:rPr>
        <w:t>:</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(1) Basitleştirilmiş vergi hesaplama yöntemini uygulayan vergilendirilebilir maddelere karşılık gelen girdi vergisi;</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(2) KDV muafiyeti maddelerine karşılık gelen girdi vergisi;</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(3) Anormal kayıp maddelerine karşılık gelen giriş vergisi;</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(4) Toplu refah veya kişisel tüketim için satın alınan mallar, hizmetler, maddi olmayan varlıklar ve gayrimenkule karşılık gelen girdi vergisi miktarı;</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 xml:space="preserve">(5) Tüketim için satın alınan ve doğrudan kullanılan </w:t>
      </w:r>
      <w:proofErr w:type="spellStart"/>
      <w:r w:rsidRPr="006238D3">
        <w:rPr>
          <w:rFonts w:eastAsia="SimSun"/>
          <w:color w:val="000000" w:themeColor="text1"/>
        </w:rPr>
        <w:t>catering</w:t>
      </w:r>
      <w:proofErr w:type="spellEnd"/>
      <w:r w:rsidRPr="006238D3">
        <w:rPr>
          <w:rFonts w:eastAsia="SimSun"/>
          <w:color w:val="000000" w:themeColor="text1"/>
        </w:rPr>
        <w:t xml:space="preserve"> hizmetleri, gü</w:t>
      </w:r>
      <w:proofErr w:type="spellStart"/>
      <w:r w:rsidRPr="006238D3">
        <w:rPr>
          <w:rFonts w:eastAsia="SimSun"/>
          <w:color w:val="000000" w:themeColor="text1"/>
        </w:rPr>
        <w:t>nl</w:t>
      </w:r>
      <w:proofErr w:type="spellEnd"/>
      <w:r w:rsidRPr="006238D3">
        <w:rPr>
          <w:rFonts w:eastAsia="SimSun"/>
          <w:color w:val="000000" w:themeColor="text1"/>
        </w:rPr>
        <w:t>ük hizmetler ve eğlence hizmetlerine karşılık gelen girdi vergisi tutarı;</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lastRenderedPageBreak/>
        <w:t>(6) Devlet Konseyi tarafından belirlenen diğer girdi vergileri.</w:t>
      </w:r>
    </w:p>
    <w:p w:rsidR="00CB15F9" w:rsidRDefault="00CB15F9" w:rsidP="006238D3">
      <w:pPr>
        <w:pStyle w:val="NormalWeb"/>
        <w:shd w:val="clear" w:color="auto" w:fill="FFFFFF"/>
        <w:spacing w:before="0" w:beforeAutospacing="0" w:after="0" w:afterAutospacing="0"/>
        <w:ind w:firstLine="480"/>
        <w:jc w:val="both"/>
        <w:rPr>
          <w:rStyle w:val="Gl"/>
          <w:rFonts w:eastAsia="SimSun"/>
          <w:color w:val="000000" w:themeColor="text1"/>
          <w:bdr w:val="none" w:sz="0" w:space="0" w:color="auto" w:frame="1"/>
        </w:rPr>
      </w:pPr>
    </w:p>
    <w:p w:rsidR="006238D3" w:rsidRPr="006238D3" w:rsidRDefault="006238D3" w:rsidP="006238D3">
      <w:pPr>
        <w:pStyle w:val="NormalWeb"/>
        <w:shd w:val="clear" w:color="auto" w:fill="FFFFFF"/>
        <w:spacing w:before="0" w:beforeAutospacing="0" w:after="0" w:afterAutospacing="0"/>
        <w:ind w:firstLine="480"/>
        <w:jc w:val="both"/>
        <w:rPr>
          <w:rFonts w:eastAsia="SimSun"/>
          <w:color w:val="000000" w:themeColor="text1"/>
        </w:rPr>
      </w:pPr>
      <w:r w:rsidRPr="006238D3">
        <w:rPr>
          <w:rStyle w:val="Gl"/>
          <w:rFonts w:eastAsia="SimSun"/>
          <w:color w:val="000000" w:themeColor="text1"/>
          <w:bdr w:val="none" w:sz="0" w:space="0" w:color="auto" w:frame="1"/>
        </w:rPr>
        <w:t>Bölüm</w:t>
      </w:r>
      <w:r w:rsidR="00CB15F9">
        <w:rPr>
          <w:rStyle w:val="Gl"/>
          <w:rFonts w:eastAsia="SimSun"/>
          <w:color w:val="000000" w:themeColor="text1"/>
          <w:bdr w:val="none" w:sz="0" w:space="0" w:color="auto" w:frame="1"/>
        </w:rPr>
        <w:t xml:space="preserve"> IV</w:t>
      </w:r>
      <w:r w:rsidRPr="006238D3">
        <w:rPr>
          <w:rStyle w:val="Gl"/>
          <w:rFonts w:eastAsia="SimSun"/>
          <w:color w:val="000000" w:themeColor="text1"/>
          <w:bdr w:val="none" w:sz="0" w:space="0" w:color="auto" w:frame="1"/>
        </w:rPr>
        <w:t xml:space="preserve"> Vergi Teşvikleri</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23 Küçük ölçekli bir vergi mü</w:t>
      </w:r>
      <w:proofErr w:type="spellStart"/>
      <w:r w:rsidRPr="006238D3">
        <w:rPr>
          <w:rFonts w:eastAsia="SimSun"/>
          <w:color w:val="000000" w:themeColor="text1"/>
        </w:rPr>
        <w:t>kellefinin</w:t>
      </w:r>
      <w:proofErr w:type="spellEnd"/>
      <w:r w:rsidRPr="006238D3">
        <w:rPr>
          <w:rFonts w:eastAsia="SimSun"/>
          <w:color w:val="000000" w:themeColor="text1"/>
        </w:rPr>
        <w:t xml:space="preserve"> vergilendirilebilir bir işlemi varsa ve satışları eşik eşiğine ulaşmazsa, katma değer vergisinden muaf tutulacaktır; Eşik aşılırsa, KDV bu Yasa hükü</w:t>
      </w:r>
      <w:proofErr w:type="spellStart"/>
      <w:r w:rsidRPr="006238D3">
        <w:rPr>
          <w:rFonts w:eastAsia="SimSun"/>
          <w:color w:val="000000" w:themeColor="text1"/>
        </w:rPr>
        <w:t>mlerine</w:t>
      </w:r>
      <w:proofErr w:type="spellEnd"/>
      <w:r w:rsidRPr="006238D3">
        <w:rPr>
          <w:rFonts w:eastAsia="SimSun"/>
          <w:color w:val="000000" w:themeColor="text1"/>
        </w:rPr>
        <w:t xml:space="preserve"> uygun olarak hesaplanacak ve tam olarak ödenecektir.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Önceki paragrafta belirtilen eşik standartları, Devlet Konseyi tarafından belirlenir ve kayıt için Ulusal Halk Kongresi Daimi Komitesi'ne rapor edilir.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24 Aşağıdaki maddeler KDV'den muaftır: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(1) Tarım ü</w:t>
      </w:r>
      <w:proofErr w:type="spellStart"/>
      <w:r w:rsidRPr="006238D3">
        <w:rPr>
          <w:rFonts w:eastAsia="SimSun"/>
          <w:color w:val="000000" w:themeColor="text1"/>
        </w:rPr>
        <w:t>reticileri</w:t>
      </w:r>
      <w:proofErr w:type="spellEnd"/>
      <w:r w:rsidRPr="006238D3">
        <w:rPr>
          <w:rFonts w:eastAsia="SimSun"/>
          <w:color w:val="000000" w:themeColor="text1"/>
        </w:rPr>
        <w:t xml:space="preserve"> tarafından satılan kendi ü</w:t>
      </w:r>
      <w:proofErr w:type="spellStart"/>
      <w:r w:rsidRPr="006238D3">
        <w:rPr>
          <w:rFonts w:eastAsia="SimSun"/>
          <w:color w:val="000000" w:themeColor="text1"/>
        </w:rPr>
        <w:t>rettiği</w:t>
      </w:r>
      <w:proofErr w:type="spellEnd"/>
      <w:r w:rsidRPr="006238D3">
        <w:rPr>
          <w:rFonts w:eastAsia="SimSun"/>
          <w:color w:val="000000" w:themeColor="text1"/>
        </w:rPr>
        <w:t xml:space="preserve"> tarım ürü</w:t>
      </w:r>
      <w:proofErr w:type="spellStart"/>
      <w:r w:rsidRPr="006238D3">
        <w:rPr>
          <w:rFonts w:eastAsia="SimSun"/>
          <w:color w:val="000000" w:themeColor="text1"/>
        </w:rPr>
        <w:t>nleri</w:t>
      </w:r>
      <w:proofErr w:type="spellEnd"/>
      <w:r w:rsidRPr="006238D3">
        <w:rPr>
          <w:rFonts w:eastAsia="SimSun"/>
          <w:color w:val="000000" w:themeColor="text1"/>
        </w:rPr>
        <w:t>, tarımsal mekanize toprak işleme, drenaj ve sulama, haşere kontrolü, bitki koruma, tarım ve hayvancılık sigortası ve ilgili teknik eğitim işletmeleri, kü</w:t>
      </w:r>
      <w:proofErr w:type="spellStart"/>
      <w:r w:rsidRPr="006238D3">
        <w:rPr>
          <w:rFonts w:eastAsia="SimSun"/>
          <w:color w:val="000000" w:themeColor="text1"/>
        </w:rPr>
        <w:t>mes</w:t>
      </w:r>
      <w:proofErr w:type="spellEnd"/>
      <w:r w:rsidRPr="006238D3">
        <w:rPr>
          <w:rFonts w:eastAsia="SimSun"/>
          <w:color w:val="000000" w:themeColor="text1"/>
        </w:rPr>
        <w:t xml:space="preserve"> hayvanları, hayvancılık ve su hayvanlarının yetiştiriciliği ve hastalık kontrolü;</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(2) Tıbbi kurumlar tarafından sunulan tıbbi hizmetler;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(3) Doğal kişiler tarafından satılan ve kendi taraflarına kullanılmış eski kitaplar ve eşyalar;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 xml:space="preserve">(4) Bilimsel araştırma, bilimsel deneyler ve öğretim için doğrudan kullanılan ithal alet ve </w:t>
      </w:r>
      <w:proofErr w:type="gramStart"/>
      <w:r w:rsidRPr="006238D3">
        <w:rPr>
          <w:rFonts w:eastAsia="SimSun"/>
          <w:color w:val="000000" w:themeColor="text1"/>
        </w:rPr>
        <w:t>ekipmanlar</w:t>
      </w:r>
      <w:proofErr w:type="gramEnd"/>
      <w:r w:rsidRPr="006238D3">
        <w:rPr>
          <w:rFonts w:eastAsia="SimSun"/>
          <w:color w:val="000000" w:themeColor="text1"/>
        </w:rPr>
        <w:t>;</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(5) Yabancı hükümetler ve uluslararası kuruluşlar tarafından ü</w:t>
      </w:r>
      <w:proofErr w:type="spellStart"/>
      <w:r w:rsidRPr="006238D3">
        <w:rPr>
          <w:rFonts w:eastAsia="SimSun"/>
          <w:color w:val="000000" w:themeColor="text1"/>
        </w:rPr>
        <w:t>cretsiz</w:t>
      </w:r>
      <w:proofErr w:type="spellEnd"/>
      <w:r w:rsidRPr="006238D3">
        <w:rPr>
          <w:rFonts w:eastAsia="SimSun"/>
          <w:color w:val="000000" w:themeColor="text1"/>
        </w:rPr>
        <w:t xml:space="preserve"> olarak sağlanan ithal malzeme ve </w:t>
      </w:r>
      <w:proofErr w:type="gramStart"/>
      <w:r w:rsidRPr="006238D3">
        <w:rPr>
          <w:rFonts w:eastAsia="SimSun"/>
          <w:color w:val="000000" w:themeColor="text1"/>
        </w:rPr>
        <w:t>ekipmanlar</w:t>
      </w:r>
      <w:proofErr w:type="gramEnd"/>
      <w:r w:rsidRPr="006238D3">
        <w:rPr>
          <w:rFonts w:eastAsia="SimSun"/>
          <w:color w:val="000000" w:themeColor="text1"/>
        </w:rPr>
        <w:t>;</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(6) Engelli bireylerin özel kullanımı için doğrudan engelli bireyler tarafından doğrudan ithal edilen ürü</w:t>
      </w:r>
      <w:proofErr w:type="spellStart"/>
      <w:r w:rsidRPr="006238D3">
        <w:rPr>
          <w:rFonts w:eastAsia="SimSun"/>
          <w:color w:val="000000" w:themeColor="text1"/>
        </w:rPr>
        <w:t>nler</w:t>
      </w:r>
      <w:proofErr w:type="spellEnd"/>
      <w:r w:rsidRPr="006238D3">
        <w:rPr>
          <w:rFonts w:eastAsia="SimSun"/>
          <w:color w:val="000000" w:themeColor="text1"/>
        </w:rPr>
        <w:t xml:space="preserve"> ve engelli bireyler tarafından sağlanan hizmetler;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(7) Çocuk bakımı, evlilik tanıtım hizmetleri ve cenaze hizmetleri; kreşler, anaokulları, yaşlı bakım kurumları ve engellilere yönelik hizmet kurumları;</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(8) Okullar tarafından sağlanan akademik eğitim hizmetleri ve öğrencilerin iş-çalışma programları tarafından sunulan hizmetler;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(9) Anıt salonları, mü</w:t>
      </w:r>
      <w:proofErr w:type="spellStart"/>
      <w:r w:rsidRPr="006238D3">
        <w:rPr>
          <w:rFonts w:eastAsia="SimSun"/>
          <w:color w:val="000000" w:themeColor="text1"/>
        </w:rPr>
        <w:t>zeler</w:t>
      </w:r>
      <w:proofErr w:type="spellEnd"/>
      <w:r w:rsidRPr="006238D3">
        <w:rPr>
          <w:rFonts w:eastAsia="SimSun"/>
          <w:color w:val="000000" w:themeColor="text1"/>
        </w:rPr>
        <w:t>, kü</w:t>
      </w:r>
      <w:proofErr w:type="spellStart"/>
      <w:r w:rsidRPr="006238D3">
        <w:rPr>
          <w:rFonts w:eastAsia="SimSun"/>
          <w:color w:val="000000" w:themeColor="text1"/>
        </w:rPr>
        <w:t>lt</w:t>
      </w:r>
      <w:proofErr w:type="spellEnd"/>
      <w:r w:rsidRPr="006238D3">
        <w:rPr>
          <w:rFonts w:eastAsia="SimSun"/>
          <w:color w:val="000000" w:themeColor="text1"/>
        </w:rPr>
        <w:t>ür merkezleri, kü</w:t>
      </w:r>
      <w:proofErr w:type="spellStart"/>
      <w:r w:rsidRPr="006238D3">
        <w:rPr>
          <w:rFonts w:eastAsia="SimSun"/>
          <w:color w:val="000000" w:themeColor="text1"/>
        </w:rPr>
        <w:t>lt</w:t>
      </w:r>
      <w:proofErr w:type="spellEnd"/>
      <w:r w:rsidRPr="006238D3">
        <w:rPr>
          <w:rFonts w:eastAsia="SimSun"/>
          <w:color w:val="000000" w:themeColor="text1"/>
        </w:rPr>
        <w:t>ü</w:t>
      </w:r>
      <w:proofErr w:type="spellStart"/>
      <w:r w:rsidRPr="006238D3">
        <w:rPr>
          <w:rFonts w:eastAsia="SimSun"/>
          <w:color w:val="000000" w:themeColor="text1"/>
        </w:rPr>
        <w:t>rel</w:t>
      </w:r>
      <w:proofErr w:type="spellEnd"/>
      <w:r w:rsidRPr="006238D3">
        <w:rPr>
          <w:rFonts w:eastAsia="SimSun"/>
          <w:color w:val="000000" w:themeColor="text1"/>
        </w:rPr>
        <w:t xml:space="preserve"> kalıntı koruma birimlerinin yönetim kurumları, sanat galerileri, sergi salonları, hat ve resim </w:t>
      </w:r>
      <w:proofErr w:type="spellStart"/>
      <w:r w:rsidRPr="006238D3">
        <w:rPr>
          <w:rFonts w:eastAsia="SimSun"/>
          <w:color w:val="000000" w:themeColor="text1"/>
        </w:rPr>
        <w:t>enstit</w:t>
      </w:r>
      <w:proofErr w:type="spellEnd"/>
      <w:r w:rsidRPr="006238D3">
        <w:rPr>
          <w:rFonts w:eastAsia="SimSun"/>
          <w:color w:val="000000" w:themeColor="text1"/>
        </w:rPr>
        <w:t>ü</w:t>
      </w:r>
      <w:proofErr w:type="spellStart"/>
      <w:r w:rsidRPr="006238D3">
        <w:rPr>
          <w:rFonts w:eastAsia="SimSun"/>
          <w:color w:val="000000" w:themeColor="text1"/>
        </w:rPr>
        <w:t>leri</w:t>
      </w:r>
      <w:proofErr w:type="spellEnd"/>
      <w:r w:rsidRPr="006238D3">
        <w:rPr>
          <w:rFonts w:eastAsia="SimSun"/>
          <w:color w:val="000000" w:themeColor="text1"/>
        </w:rPr>
        <w:t xml:space="preserve"> ile kütü</w:t>
      </w:r>
      <w:proofErr w:type="spellStart"/>
      <w:r w:rsidRPr="006238D3">
        <w:rPr>
          <w:rFonts w:eastAsia="SimSun"/>
          <w:color w:val="000000" w:themeColor="text1"/>
        </w:rPr>
        <w:t>phaneler</w:t>
      </w:r>
      <w:proofErr w:type="spellEnd"/>
      <w:r w:rsidRPr="006238D3">
        <w:rPr>
          <w:rFonts w:eastAsia="SimSun"/>
          <w:color w:val="000000" w:themeColor="text1"/>
        </w:rPr>
        <w:t xml:space="preserve"> tarafından dü</w:t>
      </w:r>
      <w:proofErr w:type="spellStart"/>
      <w:r w:rsidRPr="006238D3">
        <w:rPr>
          <w:rFonts w:eastAsia="SimSun"/>
          <w:color w:val="000000" w:themeColor="text1"/>
        </w:rPr>
        <w:t>zenlenen</w:t>
      </w:r>
      <w:proofErr w:type="spellEnd"/>
      <w:r w:rsidRPr="006238D3">
        <w:rPr>
          <w:rFonts w:eastAsia="SimSun"/>
          <w:color w:val="000000" w:themeColor="text1"/>
        </w:rPr>
        <w:t xml:space="preserve"> kü</w:t>
      </w:r>
      <w:proofErr w:type="spellStart"/>
      <w:r w:rsidRPr="006238D3">
        <w:rPr>
          <w:rFonts w:eastAsia="SimSun"/>
          <w:color w:val="000000" w:themeColor="text1"/>
        </w:rPr>
        <w:t>lt</w:t>
      </w:r>
      <w:proofErr w:type="spellEnd"/>
      <w:r w:rsidRPr="006238D3">
        <w:rPr>
          <w:rFonts w:eastAsia="SimSun"/>
          <w:color w:val="000000" w:themeColor="text1"/>
        </w:rPr>
        <w:t>ü</w:t>
      </w:r>
      <w:proofErr w:type="spellStart"/>
      <w:r w:rsidRPr="006238D3">
        <w:rPr>
          <w:rFonts w:eastAsia="SimSun"/>
          <w:color w:val="000000" w:themeColor="text1"/>
        </w:rPr>
        <w:t>rel</w:t>
      </w:r>
      <w:proofErr w:type="spellEnd"/>
      <w:r w:rsidRPr="006238D3">
        <w:rPr>
          <w:rFonts w:eastAsia="SimSun"/>
          <w:color w:val="000000" w:themeColor="text1"/>
        </w:rPr>
        <w:t xml:space="preserve"> etkinlikler için bilet geliri ve dini </w:t>
      </w:r>
      <w:proofErr w:type="gramStart"/>
      <w:r w:rsidRPr="006238D3">
        <w:rPr>
          <w:rFonts w:eastAsia="SimSun"/>
          <w:color w:val="000000" w:themeColor="text1"/>
        </w:rPr>
        <w:t>mekanlarda</w:t>
      </w:r>
      <w:proofErr w:type="gramEnd"/>
      <w:r w:rsidRPr="006238D3">
        <w:rPr>
          <w:rFonts w:eastAsia="SimSun"/>
          <w:color w:val="000000" w:themeColor="text1"/>
        </w:rPr>
        <w:t xml:space="preserve"> dü</w:t>
      </w:r>
      <w:proofErr w:type="spellStart"/>
      <w:r w:rsidRPr="006238D3">
        <w:rPr>
          <w:rFonts w:eastAsia="SimSun"/>
          <w:color w:val="000000" w:themeColor="text1"/>
        </w:rPr>
        <w:t>zenlenen</w:t>
      </w:r>
      <w:proofErr w:type="spellEnd"/>
      <w:r w:rsidRPr="006238D3">
        <w:rPr>
          <w:rFonts w:eastAsia="SimSun"/>
          <w:color w:val="000000" w:themeColor="text1"/>
        </w:rPr>
        <w:t xml:space="preserve"> kü</w:t>
      </w:r>
      <w:proofErr w:type="spellStart"/>
      <w:r w:rsidRPr="006238D3">
        <w:rPr>
          <w:rFonts w:eastAsia="SimSun"/>
          <w:color w:val="000000" w:themeColor="text1"/>
        </w:rPr>
        <w:t>lt</w:t>
      </w:r>
      <w:proofErr w:type="spellEnd"/>
      <w:r w:rsidRPr="006238D3">
        <w:rPr>
          <w:rFonts w:eastAsia="SimSun"/>
          <w:color w:val="000000" w:themeColor="text1"/>
        </w:rPr>
        <w:t>ü</w:t>
      </w:r>
      <w:proofErr w:type="spellStart"/>
      <w:r w:rsidRPr="006238D3">
        <w:rPr>
          <w:rFonts w:eastAsia="SimSun"/>
          <w:color w:val="000000" w:themeColor="text1"/>
        </w:rPr>
        <w:t>rel</w:t>
      </w:r>
      <w:proofErr w:type="spellEnd"/>
      <w:r w:rsidRPr="006238D3">
        <w:rPr>
          <w:rFonts w:eastAsia="SimSun"/>
          <w:color w:val="000000" w:themeColor="text1"/>
        </w:rPr>
        <w:t xml:space="preserve"> ve dini etkinliklerden elde edilen bilet gelirleri.</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Önceki paragrafta belirtilen vergi muafiyeti maddeleri için özel standartlar, Devlet Konseyi tarafından belirlenecektir.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proofErr w:type="gramStart"/>
      <w:r w:rsidRPr="006238D3">
        <w:rPr>
          <w:rFonts w:eastAsia="SimSun"/>
          <w:color w:val="000000" w:themeColor="text1"/>
        </w:rPr>
        <w:t xml:space="preserve">Madde 25 Ulusal ekonomik ve sosyal kalkınmanın ihtiyaçlarına göre, Devlet Konseyi, küçük ve mikro işletmelerin gelişimini desteklemek, kilit </w:t>
      </w:r>
      <w:proofErr w:type="spellStart"/>
      <w:r w:rsidRPr="006238D3">
        <w:rPr>
          <w:rFonts w:eastAsia="SimSun"/>
          <w:color w:val="000000" w:themeColor="text1"/>
        </w:rPr>
        <w:t>end</w:t>
      </w:r>
      <w:proofErr w:type="spellEnd"/>
      <w:r w:rsidRPr="006238D3">
        <w:rPr>
          <w:rFonts w:eastAsia="SimSun"/>
          <w:color w:val="000000" w:themeColor="text1"/>
        </w:rPr>
        <w:t>ü</w:t>
      </w:r>
      <w:proofErr w:type="spellStart"/>
      <w:r w:rsidRPr="006238D3">
        <w:rPr>
          <w:rFonts w:eastAsia="SimSun"/>
          <w:color w:val="000000" w:themeColor="text1"/>
        </w:rPr>
        <w:t>strileri</w:t>
      </w:r>
      <w:proofErr w:type="spellEnd"/>
      <w:r w:rsidRPr="006238D3">
        <w:rPr>
          <w:rFonts w:eastAsia="SimSun"/>
          <w:color w:val="000000" w:themeColor="text1"/>
        </w:rPr>
        <w:t xml:space="preserve"> desteklemek, yenilik, girişimcilik ve istihdamı teşvik etmek ve kamu refahı kuruluşlarına bağışların sağlanması için katma değer vergisi konusunda özel ayrıcalıklı politikalar oluşturabilir ve bunları Ulusal Halk Kongresi Daimi Komitesi'ne rapor edebilir.</w:t>
      </w:r>
      <w:proofErr w:type="gramEnd"/>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lastRenderedPageBreak/>
        <w:t>Devlet Konseyi, ayrıcalıklı katma değer vergisi politikalarını zamanında değerlendirir ve ayarlar.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26 Bir mü</w:t>
      </w:r>
      <w:proofErr w:type="spellStart"/>
      <w:r w:rsidRPr="006238D3">
        <w:rPr>
          <w:rFonts w:eastAsia="SimSun"/>
          <w:color w:val="000000" w:themeColor="text1"/>
        </w:rPr>
        <w:t>kellef</w:t>
      </w:r>
      <w:proofErr w:type="spellEnd"/>
      <w:r w:rsidRPr="006238D3">
        <w:rPr>
          <w:rFonts w:eastAsia="SimSun"/>
          <w:color w:val="000000" w:themeColor="text1"/>
        </w:rPr>
        <w:t xml:space="preserve"> aynı anda ayrıcalıklı katma değer vergisi öğeleri işletiyorsa, ayrıcalıklı katma değer vergisi öğelerinin satışları ayrı hesaplanacaktır; Ayrı hesaplanmayan projeler vergi teşviklerinden yararlanamaz.</w:t>
      </w:r>
    </w:p>
    <w:p w:rsid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27 Vergi mü</w:t>
      </w:r>
      <w:proofErr w:type="spellStart"/>
      <w:r w:rsidRPr="006238D3">
        <w:rPr>
          <w:rFonts w:eastAsia="SimSun"/>
          <w:color w:val="000000" w:themeColor="text1"/>
        </w:rPr>
        <w:t>kellefleri</w:t>
      </w:r>
      <w:proofErr w:type="spellEnd"/>
      <w:r w:rsidRPr="006238D3">
        <w:rPr>
          <w:rFonts w:eastAsia="SimSun"/>
          <w:color w:val="000000" w:themeColor="text1"/>
        </w:rPr>
        <w:t xml:space="preserve"> KDV tavizlerinden muaf olabilir; Ayrıcalıklı muameleyi bırakanlar, küçük ölçekli vergi mü</w:t>
      </w:r>
      <w:proofErr w:type="spellStart"/>
      <w:r w:rsidRPr="006238D3">
        <w:rPr>
          <w:rFonts w:eastAsia="SimSun"/>
          <w:color w:val="000000" w:themeColor="text1"/>
        </w:rPr>
        <w:t>kellefleri</w:t>
      </w:r>
      <w:proofErr w:type="spellEnd"/>
      <w:r w:rsidRPr="006238D3">
        <w:rPr>
          <w:rFonts w:eastAsia="SimSun"/>
          <w:color w:val="000000" w:themeColor="text1"/>
        </w:rPr>
        <w:t xml:space="preserve"> hariç, 36 ay boyunca vergi teşvikinden yararlanamayacak</w:t>
      </w:r>
      <w:r>
        <w:rPr>
          <w:rFonts w:eastAsia="SimSun"/>
          <w:color w:val="000000" w:themeColor="text1"/>
        </w:rPr>
        <w:t>tır.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p>
    <w:p w:rsidR="006238D3" w:rsidRPr="006238D3" w:rsidRDefault="006238D3" w:rsidP="006238D3">
      <w:pPr>
        <w:pStyle w:val="NormalWeb"/>
        <w:shd w:val="clear" w:color="auto" w:fill="FFFFFF"/>
        <w:spacing w:before="0" w:beforeAutospacing="0" w:after="0" w:afterAutospacing="0"/>
        <w:ind w:firstLine="480"/>
        <w:jc w:val="both"/>
        <w:rPr>
          <w:rFonts w:eastAsia="SimSun"/>
          <w:color w:val="000000" w:themeColor="text1"/>
        </w:rPr>
      </w:pPr>
      <w:r w:rsidRPr="006238D3">
        <w:rPr>
          <w:rStyle w:val="Gl"/>
          <w:rFonts w:eastAsia="SimSun"/>
          <w:color w:val="000000" w:themeColor="text1"/>
          <w:bdr w:val="none" w:sz="0" w:space="0" w:color="auto" w:frame="1"/>
        </w:rPr>
        <w:t xml:space="preserve">Bölüm </w:t>
      </w:r>
      <w:r w:rsidR="00CB15F9">
        <w:rPr>
          <w:rStyle w:val="Gl"/>
          <w:rFonts w:eastAsia="SimSun"/>
          <w:color w:val="000000" w:themeColor="text1"/>
          <w:bdr w:val="none" w:sz="0" w:space="0" w:color="auto" w:frame="1"/>
        </w:rPr>
        <w:t>V</w:t>
      </w:r>
      <w:r w:rsidRPr="006238D3">
        <w:rPr>
          <w:rStyle w:val="Gl"/>
          <w:rFonts w:eastAsia="SimSun"/>
          <w:color w:val="000000" w:themeColor="text1"/>
          <w:bdr w:val="none" w:sz="0" w:space="0" w:color="auto" w:frame="1"/>
        </w:rPr>
        <w:t xml:space="preserve"> Kamulaştırma Yönetimi</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28 KDV vergisi yükümlülüğünün gerçekleşme sü</w:t>
      </w:r>
      <w:proofErr w:type="spellStart"/>
      <w:r w:rsidRPr="006238D3">
        <w:rPr>
          <w:rFonts w:eastAsia="SimSun"/>
          <w:color w:val="000000" w:themeColor="text1"/>
        </w:rPr>
        <w:t>resi</w:t>
      </w:r>
      <w:proofErr w:type="spellEnd"/>
      <w:r w:rsidRPr="006238D3">
        <w:rPr>
          <w:rFonts w:eastAsia="SimSun"/>
          <w:color w:val="000000" w:themeColor="text1"/>
        </w:rPr>
        <w:t xml:space="preserve"> aşağıdaki hükü</w:t>
      </w:r>
      <w:proofErr w:type="spellStart"/>
      <w:r w:rsidRPr="006238D3">
        <w:rPr>
          <w:rFonts w:eastAsia="SimSun"/>
          <w:color w:val="000000" w:themeColor="text1"/>
        </w:rPr>
        <w:t>mlere</w:t>
      </w:r>
      <w:proofErr w:type="spellEnd"/>
      <w:r w:rsidRPr="006238D3">
        <w:rPr>
          <w:rFonts w:eastAsia="SimSun"/>
          <w:color w:val="000000" w:themeColor="text1"/>
        </w:rPr>
        <w:t xml:space="preserve"> göre belirlenir: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(1) Vergilendirilebilir bir işlem gerçekleştiğinde, vergi yükümlülüğü satış gelirinin alındığı veya satış gelirinin alındığı gün gerçekleşir; Fatura ilk verilirse, bu gün teslim edilme günü olur.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(2) Vergilendirilebilir kabul edilen bir işlemin gerçekleşmesi, vergilendirilebilir işlemin tamamlandığı gün gerçekleşecektir.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(3) İthal mallar için, vergi yükümlülüğü malların gü</w:t>
      </w:r>
      <w:proofErr w:type="spellStart"/>
      <w:r w:rsidRPr="006238D3">
        <w:rPr>
          <w:rFonts w:eastAsia="SimSun"/>
          <w:color w:val="000000" w:themeColor="text1"/>
        </w:rPr>
        <w:t>mr</w:t>
      </w:r>
      <w:proofErr w:type="spellEnd"/>
      <w:r w:rsidRPr="006238D3">
        <w:rPr>
          <w:rFonts w:eastAsia="SimSun"/>
          <w:color w:val="000000" w:themeColor="text1"/>
        </w:rPr>
        <w:t>ük beyannamesi ve ithalatı günü</w:t>
      </w:r>
      <w:proofErr w:type="spellStart"/>
      <w:r w:rsidRPr="006238D3">
        <w:rPr>
          <w:rFonts w:eastAsia="SimSun"/>
          <w:color w:val="000000" w:themeColor="text1"/>
        </w:rPr>
        <w:t>nden</w:t>
      </w:r>
      <w:proofErr w:type="spellEnd"/>
      <w:r w:rsidRPr="006238D3">
        <w:rPr>
          <w:rFonts w:eastAsia="SimSun"/>
          <w:color w:val="000000" w:themeColor="text1"/>
        </w:rPr>
        <w:t xml:space="preserve"> gerçekleşir.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KDV vergisi zorunluluğu, mü</w:t>
      </w:r>
      <w:proofErr w:type="spellStart"/>
      <w:r w:rsidRPr="006238D3">
        <w:rPr>
          <w:rFonts w:eastAsia="SimSun"/>
          <w:color w:val="000000" w:themeColor="text1"/>
        </w:rPr>
        <w:t>kellefin</w:t>
      </w:r>
      <w:proofErr w:type="spellEnd"/>
      <w:r w:rsidRPr="006238D3">
        <w:rPr>
          <w:rFonts w:eastAsia="SimSun"/>
          <w:color w:val="000000" w:themeColor="text1"/>
        </w:rPr>
        <w:t xml:space="preserve"> KDV vergisi yükümlülüğünün gerçekleştiği gün gerçekleşir.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29 KDV ödemesinin yeri aşağıdaki hükü</w:t>
      </w:r>
      <w:proofErr w:type="spellStart"/>
      <w:r w:rsidRPr="006238D3">
        <w:rPr>
          <w:rFonts w:eastAsia="SimSun"/>
          <w:color w:val="000000" w:themeColor="text1"/>
        </w:rPr>
        <w:t>mlere</w:t>
      </w:r>
      <w:proofErr w:type="spellEnd"/>
      <w:r w:rsidRPr="006238D3">
        <w:rPr>
          <w:rFonts w:eastAsia="SimSun"/>
          <w:color w:val="000000" w:themeColor="text1"/>
        </w:rPr>
        <w:t xml:space="preserve"> göre belirlenecektir: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(1) Sabit ü</w:t>
      </w:r>
      <w:proofErr w:type="spellStart"/>
      <w:r w:rsidRPr="006238D3">
        <w:rPr>
          <w:rFonts w:eastAsia="SimSun"/>
          <w:color w:val="000000" w:themeColor="text1"/>
        </w:rPr>
        <w:t>retim</w:t>
      </w:r>
      <w:proofErr w:type="spellEnd"/>
      <w:r w:rsidRPr="006238D3">
        <w:rPr>
          <w:rFonts w:eastAsia="SimSun"/>
          <w:color w:val="000000" w:themeColor="text1"/>
        </w:rPr>
        <w:t xml:space="preserve"> ve iş yeri olan vergi mü</w:t>
      </w:r>
      <w:proofErr w:type="spellStart"/>
      <w:r w:rsidRPr="006238D3">
        <w:rPr>
          <w:rFonts w:eastAsia="SimSun"/>
          <w:color w:val="000000" w:themeColor="text1"/>
        </w:rPr>
        <w:t>kellefleri</w:t>
      </w:r>
      <w:proofErr w:type="spellEnd"/>
      <w:r w:rsidRPr="006238D3">
        <w:rPr>
          <w:rFonts w:eastAsia="SimSun"/>
          <w:color w:val="000000" w:themeColor="text1"/>
        </w:rPr>
        <w:t>, kurumlarının veya ikamet yerlerinin yetkili vergi kurumuna vergi ödemelerini bildirmelidir. Eğer merkez ve şube aynı ilçede (şehirde) değilse, kendi bulundukları yerlerdeki yetkili vergi makamlarına vergi bildirmelidirler. İl dü</w:t>
      </w:r>
      <w:proofErr w:type="spellStart"/>
      <w:r w:rsidRPr="006238D3">
        <w:rPr>
          <w:rFonts w:eastAsia="SimSun"/>
          <w:color w:val="000000" w:themeColor="text1"/>
        </w:rPr>
        <w:t>zeyinde</w:t>
      </w:r>
      <w:proofErr w:type="spellEnd"/>
      <w:r w:rsidRPr="006238D3">
        <w:rPr>
          <w:rFonts w:eastAsia="SimSun"/>
          <w:color w:val="000000" w:themeColor="text1"/>
        </w:rPr>
        <w:t xml:space="preserve"> veya üzerindeki yetkili maliye ve vergi </w:t>
      </w:r>
      <w:proofErr w:type="gramStart"/>
      <w:r w:rsidRPr="006238D3">
        <w:rPr>
          <w:rFonts w:eastAsia="SimSun"/>
          <w:color w:val="000000" w:themeColor="text1"/>
        </w:rPr>
        <w:t>departmanlarının</w:t>
      </w:r>
      <w:proofErr w:type="gramEnd"/>
      <w:r w:rsidRPr="006238D3">
        <w:rPr>
          <w:rFonts w:eastAsia="SimSun"/>
          <w:color w:val="000000" w:themeColor="text1"/>
        </w:rPr>
        <w:t xml:space="preserve"> onayı ile merkez, merkezi </w:t>
      </w:r>
      <w:proofErr w:type="spellStart"/>
      <w:r w:rsidRPr="006238D3">
        <w:rPr>
          <w:rFonts w:eastAsia="SimSun"/>
          <w:color w:val="000000" w:themeColor="text1"/>
        </w:rPr>
        <w:t>merkezi</w:t>
      </w:r>
      <w:proofErr w:type="spellEnd"/>
      <w:r w:rsidRPr="006238D3">
        <w:rPr>
          <w:rFonts w:eastAsia="SimSun"/>
          <w:color w:val="000000" w:themeColor="text1"/>
        </w:rPr>
        <w:t xml:space="preserve"> bulunduğu yetkili vergi kurumuna vergini özetleyip beyan edebilir.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(2) Sabit ü</w:t>
      </w:r>
      <w:proofErr w:type="spellStart"/>
      <w:r w:rsidRPr="006238D3">
        <w:rPr>
          <w:rFonts w:eastAsia="SimSun"/>
          <w:color w:val="000000" w:themeColor="text1"/>
        </w:rPr>
        <w:t>retim</w:t>
      </w:r>
      <w:proofErr w:type="spellEnd"/>
      <w:r w:rsidRPr="006238D3">
        <w:rPr>
          <w:rFonts w:eastAsia="SimSun"/>
          <w:color w:val="000000" w:themeColor="text1"/>
        </w:rPr>
        <w:t xml:space="preserve"> ve iş yeri olmayan vergi mü</w:t>
      </w:r>
      <w:proofErr w:type="spellStart"/>
      <w:r w:rsidRPr="006238D3">
        <w:rPr>
          <w:rFonts w:eastAsia="SimSun"/>
          <w:color w:val="000000" w:themeColor="text1"/>
        </w:rPr>
        <w:t>kellefleri</w:t>
      </w:r>
      <w:proofErr w:type="spellEnd"/>
      <w:r w:rsidRPr="006238D3">
        <w:rPr>
          <w:rFonts w:eastAsia="SimSun"/>
          <w:color w:val="000000" w:themeColor="text1"/>
        </w:rPr>
        <w:t>, vergilendirilebilir işlemleri gerçekleştiği durumlarda vergi ödemesini yetkili vergi kurumuna bildirmelidir; Vergi beyan edilmezse, kurumun veya ikamet yerinin yetkili vergi kurumu vergiyi geri tahsil eder.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(3) Gayrimenkul satan veya kiralanan, doğal kaynakları kullanma hakkını devreden veya inşaat hizmetleri sunan fiziksel kişiler, gayrimenkulün bulunduğu, doğal kaynaklar ve inşaat hizmetlerinin gerçekleştiği yer olan yetkili vergi kurumuna vergi bildirmelidir.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(4) Mal ithal eden mü</w:t>
      </w:r>
      <w:proofErr w:type="spellStart"/>
      <w:r w:rsidRPr="006238D3">
        <w:rPr>
          <w:rFonts w:eastAsia="SimSun"/>
          <w:color w:val="000000" w:themeColor="text1"/>
        </w:rPr>
        <w:t>kellefler</w:t>
      </w:r>
      <w:proofErr w:type="spellEnd"/>
      <w:r w:rsidRPr="006238D3">
        <w:rPr>
          <w:rFonts w:eastAsia="SimSun"/>
          <w:color w:val="000000" w:themeColor="text1"/>
        </w:rPr>
        <w:t>, gü</w:t>
      </w:r>
      <w:proofErr w:type="spellStart"/>
      <w:r w:rsidRPr="006238D3">
        <w:rPr>
          <w:rFonts w:eastAsia="SimSun"/>
          <w:color w:val="000000" w:themeColor="text1"/>
        </w:rPr>
        <w:t>mr</w:t>
      </w:r>
      <w:proofErr w:type="spellEnd"/>
      <w:r w:rsidRPr="006238D3">
        <w:rPr>
          <w:rFonts w:eastAsia="SimSun"/>
          <w:color w:val="000000" w:themeColor="text1"/>
        </w:rPr>
        <w:t>ük tarafından belirlenen yere göre vergi beyan etmelidir.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 xml:space="preserve">(5) Kesinti temsilcisi, ikamet veya ikamet ettiği yerdeki yetkin vergi makamına vergi vergisini beyan eder ve öder; Kurumun konumu veya </w:t>
      </w:r>
      <w:proofErr w:type="gramStart"/>
      <w:r w:rsidRPr="006238D3">
        <w:rPr>
          <w:rFonts w:eastAsia="SimSun"/>
          <w:color w:val="000000" w:themeColor="text1"/>
        </w:rPr>
        <w:t>ikametgahı</w:t>
      </w:r>
      <w:proofErr w:type="gramEnd"/>
      <w:r w:rsidRPr="006238D3">
        <w:rPr>
          <w:rFonts w:eastAsia="SimSun"/>
          <w:color w:val="000000" w:themeColor="text1"/>
        </w:rPr>
        <w:t xml:space="preserve"> yurtdışındaysa, </w:t>
      </w:r>
      <w:r w:rsidRPr="006238D3">
        <w:rPr>
          <w:rFonts w:eastAsia="SimSun"/>
          <w:color w:val="000000" w:themeColor="text1"/>
        </w:rPr>
        <w:lastRenderedPageBreak/>
        <w:t>vergilendirilen işlemin gerçekleştiği yetkili vergi kurumuna vergi kesilen vergiyi beyan eder ve öder.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30 Katma değer vergisi dönemi 10 gün, 15 gün, bir ay veya bir çeyrek olarak belirlenir. Mü</w:t>
      </w:r>
      <w:proofErr w:type="spellStart"/>
      <w:r w:rsidRPr="006238D3">
        <w:rPr>
          <w:rFonts w:eastAsia="SimSun"/>
          <w:color w:val="000000" w:themeColor="text1"/>
        </w:rPr>
        <w:t>kellefin</w:t>
      </w:r>
      <w:proofErr w:type="spellEnd"/>
      <w:r w:rsidRPr="006238D3">
        <w:rPr>
          <w:rFonts w:eastAsia="SimSun"/>
          <w:color w:val="000000" w:themeColor="text1"/>
        </w:rPr>
        <w:t xml:space="preserve"> özel vergi dönemi, yetkili vergi kurumu tarafından mü</w:t>
      </w:r>
      <w:proofErr w:type="spellStart"/>
      <w:r w:rsidRPr="006238D3">
        <w:rPr>
          <w:rFonts w:eastAsia="SimSun"/>
          <w:color w:val="000000" w:themeColor="text1"/>
        </w:rPr>
        <w:t>kellefin</w:t>
      </w:r>
      <w:proofErr w:type="spellEnd"/>
      <w:r w:rsidRPr="006238D3">
        <w:rPr>
          <w:rFonts w:eastAsia="SimSun"/>
          <w:color w:val="000000" w:themeColor="text1"/>
        </w:rPr>
        <w:t xml:space="preserve"> ödenecek vergi miktarına göre belirlenir. Vergilendirilebilir işlemleri sık sık olmayan mü</w:t>
      </w:r>
      <w:proofErr w:type="spellStart"/>
      <w:r w:rsidRPr="006238D3">
        <w:rPr>
          <w:rFonts w:eastAsia="SimSun"/>
          <w:color w:val="000000" w:themeColor="text1"/>
        </w:rPr>
        <w:t>kellefler</w:t>
      </w:r>
      <w:proofErr w:type="spellEnd"/>
      <w:r w:rsidRPr="006238D3">
        <w:rPr>
          <w:rFonts w:eastAsia="SimSun"/>
          <w:color w:val="000000" w:themeColor="text1"/>
        </w:rPr>
        <w:t>, vergileri tek seferlik olarak ödeyebilirler.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Mü</w:t>
      </w:r>
      <w:proofErr w:type="spellStart"/>
      <w:r w:rsidRPr="006238D3">
        <w:rPr>
          <w:rFonts w:eastAsia="SimSun"/>
          <w:color w:val="000000" w:themeColor="text1"/>
        </w:rPr>
        <w:t>kellef</w:t>
      </w:r>
      <w:proofErr w:type="spellEnd"/>
      <w:r w:rsidRPr="006238D3">
        <w:rPr>
          <w:rFonts w:eastAsia="SimSun"/>
          <w:color w:val="000000" w:themeColor="text1"/>
        </w:rPr>
        <w:t xml:space="preserve"> bir ay veya çeyrek dönemi vergi dönemi olarak kullanırsa, mü</w:t>
      </w:r>
      <w:proofErr w:type="spellStart"/>
      <w:r w:rsidRPr="006238D3">
        <w:rPr>
          <w:rFonts w:eastAsia="SimSun"/>
          <w:color w:val="000000" w:themeColor="text1"/>
        </w:rPr>
        <w:t>kellef</w:t>
      </w:r>
      <w:proofErr w:type="spellEnd"/>
      <w:r w:rsidRPr="006238D3">
        <w:rPr>
          <w:rFonts w:eastAsia="SimSun"/>
          <w:color w:val="000000" w:themeColor="text1"/>
        </w:rPr>
        <w:t xml:space="preserve"> son kullanma tarihinden itibaren 15 gün içinde vergi beyan etmelidir; Vergi dönemi 10 veya 15 gün ise, vergi beyannamesi bir sonraki ayın ilk günü</w:t>
      </w:r>
      <w:proofErr w:type="spellStart"/>
      <w:r w:rsidRPr="006238D3">
        <w:rPr>
          <w:rFonts w:eastAsia="SimSun"/>
          <w:color w:val="000000" w:themeColor="text1"/>
        </w:rPr>
        <w:t>nden</w:t>
      </w:r>
      <w:proofErr w:type="spellEnd"/>
      <w:r w:rsidRPr="006238D3">
        <w:rPr>
          <w:rFonts w:eastAsia="SimSun"/>
          <w:color w:val="000000" w:themeColor="text1"/>
        </w:rPr>
        <w:t xml:space="preserve"> itibaren 15 gün içinde yapılacaktır.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Vergiyi serbest bırakma aracının vergi hesaplama sü</w:t>
      </w:r>
      <w:proofErr w:type="spellStart"/>
      <w:r w:rsidRPr="006238D3">
        <w:rPr>
          <w:rFonts w:eastAsia="SimSun"/>
          <w:color w:val="000000" w:themeColor="text1"/>
        </w:rPr>
        <w:t>resi</w:t>
      </w:r>
      <w:proofErr w:type="spellEnd"/>
      <w:r w:rsidRPr="006238D3">
        <w:rPr>
          <w:rFonts w:eastAsia="SimSun"/>
          <w:color w:val="000000" w:themeColor="text1"/>
        </w:rPr>
        <w:t xml:space="preserve"> ve vergi beyan sü</w:t>
      </w:r>
      <w:proofErr w:type="spellStart"/>
      <w:r w:rsidRPr="006238D3">
        <w:rPr>
          <w:rFonts w:eastAsia="SimSun"/>
          <w:color w:val="000000" w:themeColor="text1"/>
        </w:rPr>
        <w:t>resi</w:t>
      </w:r>
      <w:proofErr w:type="spellEnd"/>
      <w:r w:rsidRPr="006238D3">
        <w:rPr>
          <w:rFonts w:eastAsia="SimSun"/>
          <w:color w:val="000000" w:themeColor="text1"/>
        </w:rPr>
        <w:t>, önceki iki paragrafın hükü</w:t>
      </w:r>
      <w:proofErr w:type="spellStart"/>
      <w:r w:rsidRPr="006238D3">
        <w:rPr>
          <w:rFonts w:eastAsia="SimSun"/>
          <w:color w:val="000000" w:themeColor="text1"/>
        </w:rPr>
        <w:t>mlerine</w:t>
      </w:r>
      <w:proofErr w:type="spellEnd"/>
      <w:r w:rsidRPr="006238D3">
        <w:rPr>
          <w:rFonts w:eastAsia="SimSun"/>
          <w:color w:val="000000" w:themeColor="text1"/>
        </w:rPr>
        <w:t xml:space="preserve"> uygun olarak uygulanacaktır.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Vergi mü</w:t>
      </w:r>
      <w:proofErr w:type="spellStart"/>
      <w:r w:rsidRPr="006238D3">
        <w:rPr>
          <w:rFonts w:eastAsia="SimSun"/>
          <w:color w:val="000000" w:themeColor="text1"/>
        </w:rPr>
        <w:t>kellefleri</w:t>
      </w:r>
      <w:proofErr w:type="spellEnd"/>
      <w:r w:rsidRPr="006238D3">
        <w:rPr>
          <w:rFonts w:eastAsia="SimSun"/>
          <w:color w:val="000000" w:themeColor="text1"/>
        </w:rPr>
        <w:t>, Gü</w:t>
      </w:r>
      <w:proofErr w:type="spellStart"/>
      <w:r w:rsidRPr="006238D3">
        <w:rPr>
          <w:rFonts w:eastAsia="SimSun"/>
          <w:color w:val="000000" w:themeColor="text1"/>
        </w:rPr>
        <w:t>mr</w:t>
      </w:r>
      <w:proofErr w:type="spellEnd"/>
      <w:r w:rsidRPr="006238D3">
        <w:rPr>
          <w:rFonts w:eastAsia="SimSun"/>
          <w:color w:val="000000" w:themeColor="text1"/>
        </w:rPr>
        <w:t>ük tarafından belirlenen süre sınırına uygun olarak ithal mallar üzerinde vergi beyan etmeli ve ödemelidir.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31 Bir mü</w:t>
      </w:r>
      <w:proofErr w:type="spellStart"/>
      <w:r w:rsidRPr="006238D3">
        <w:rPr>
          <w:rFonts w:eastAsia="SimSun"/>
          <w:color w:val="000000" w:themeColor="text1"/>
        </w:rPr>
        <w:t>kellef</w:t>
      </w:r>
      <w:proofErr w:type="spellEnd"/>
      <w:r w:rsidRPr="006238D3">
        <w:rPr>
          <w:rFonts w:eastAsia="SimSun"/>
          <w:color w:val="000000" w:themeColor="text1"/>
        </w:rPr>
        <w:t xml:space="preserve"> 10 veya 15 günü vergi dönemi olarak kullanıyorsa, vergiyi sü</w:t>
      </w:r>
      <w:proofErr w:type="spellStart"/>
      <w:r w:rsidRPr="006238D3">
        <w:rPr>
          <w:rFonts w:eastAsia="SimSun"/>
          <w:color w:val="000000" w:themeColor="text1"/>
        </w:rPr>
        <w:t>resi</w:t>
      </w:r>
      <w:proofErr w:type="spellEnd"/>
      <w:r w:rsidRPr="006238D3">
        <w:rPr>
          <w:rFonts w:eastAsia="SimSun"/>
          <w:color w:val="000000" w:themeColor="text1"/>
        </w:rPr>
        <w:t xml:space="preserve"> dolmadan itibaren 5 gün içinde peşin ödemelidir.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Yasalar ve idari dü</w:t>
      </w:r>
      <w:proofErr w:type="spellStart"/>
      <w:r w:rsidRPr="006238D3">
        <w:rPr>
          <w:rFonts w:eastAsia="SimSun"/>
          <w:color w:val="000000" w:themeColor="text1"/>
        </w:rPr>
        <w:t>zenlemeler</w:t>
      </w:r>
      <w:proofErr w:type="spellEnd"/>
      <w:r w:rsidRPr="006238D3">
        <w:rPr>
          <w:rFonts w:eastAsia="SimSun"/>
          <w:color w:val="000000" w:themeColor="text1"/>
        </w:rPr>
        <w:t xml:space="preserve"> vergi mü</w:t>
      </w:r>
      <w:proofErr w:type="spellStart"/>
      <w:r w:rsidRPr="006238D3">
        <w:rPr>
          <w:rFonts w:eastAsia="SimSun"/>
          <w:color w:val="000000" w:themeColor="text1"/>
        </w:rPr>
        <w:t>kelleflerinin</w:t>
      </w:r>
      <w:proofErr w:type="spellEnd"/>
      <w:r w:rsidRPr="006238D3">
        <w:rPr>
          <w:rFonts w:eastAsia="SimSun"/>
          <w:color w:val="000000" w:themeColor="text1"/>
        </w:rPr>
        <w:t xml:space="preserve"> vergi ödemesine ilişkin başka hükü</w:t>
      </w:r>
      <w:proofErr w:type="spellStart"/>
      <w:r w:rsidRPr="006238D3">
        <w:rPr>
          <w:rFonts w:eastAsia="SimSun"/>
          <w:color w:val="000000" w:themeColor="text1"/>
        </w:rPr>
        <w:t>mler</w:t>
      </w:r>
      <w:proofErr w:type="spellEnd"/>
      <w:r w:rsidRPr="006238D3">
        <w:rPr>
          <w:rFonts w:eastAsia="SimSun"/>
          <w:color w:val="000000" w:themeColor="text1"/>
        </w:rPr>
        <w:t xml:space="preserve"> içeriyorsa, bu hükü</w:t>
      </w:r>
      <w:proofErr w:type="spellStart"/>
      <w:r w:rsidRPr="006238D3">
        <w:rPr>
          <w:rFonts w:eastAsia="SimSun"/>
          <w:color w:val="000000" w:themeColor="text1"/>
        </w:rPr>
        <w:t>mler</w:t>
      </w:r>
      <w:proofErr w:type="spellEnd"/>
      <w:r w:rsidRPr="006238D3">
        <w:rPr>
          <w:rFonts w:eastAsia="SimSun"/>
          <w:color w:val="000000" w:themeColor="text1"/>
        </w:rPr>
        <w:t xml:space="preserve"> geçerli olacaktır.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w:t>
      </w:r>
      <w:r>
        <w:rPr>
          <w:rFonts w:eastAsia="SimSun"/>
          <w:color w:val="000000" w:themeColor="text1"/>
        </w:rPr>
        <w:t xml:space="preserve"> 32</w:t>
      </w:r>
      <w:r w:rsidRPr="006238D3">
        <w:rPr>
          <w:rFonts w:eastAsia="SimSun"/>
          <w:color w:val="000000" w:themeColor="text1"/>
        </w:rPr>
        <w:t xml:space="preserve"> KDV vergi otoriteleri tarafından tahsil edilirken, ithal mallar üzerindeki KDV gü</w:t>
      </w:r>
      <w:proofErr w:type="spellStart"/>
      <w:r w:rsidRPr="006238D3">
        <w:rPr>
          <w:rFonts w:eastAsia="SimSun"/>
          <w:color w:val="000000" w:themeColor="text1"/>
        </w:rPr>
        <w:t>mr</w:t>
      </w:r>
      <w:proofErr w:type="spellEnd"/>
      <w:r w:rsidRPr="006238D3">
        <w:rPr>
          <w:rFonts w:eastAsia="SimSun"/>
          <w:color w:val="000000" w:themeColor="text1"/>
        </w:rPr>
        <w:t>ük tarafından tahsil edilir.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Gü</w:t>
      </w:r>
      <w:proofErr w:type="spellStart"/>
      <w:r w:rsidRPr="006238D3">
        <w:rPr>
          <w:rFonts w:eastAsia="SimSun"/>
          <w:color w:val="000000" w:themeColor="text1"/>
        </w:rPr>
        <w:t>mr</w:t>
      </w:r>
      <w:proofErr w:type="spellEnd"/>
      <w:r w:rsidRPr="006238D3">
        <w:rPr>
          <w:rFonts w:eastAsia="SimSun"/>
          <w:color w:val="000000" w:themeColor="text1"/>
        </w:rPr>
        <w:t>ük, vergi makamlarına KDV tahsilatı ve malların ihracat beyannamesi hakkında bilgi sağlayacaktır.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Bireyler tarafından taşınan veya teslim edilen mallar üzerindeki KDV hesaplama önlemleri Devlet Konseyi tarafından hazırlanacak ve kayıt için Ulusal Halk Kongresi Daimi Komitesi'ne rapor edilecektir.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33 Bir vergi mü</w:t>
      </w:r>
      <w:proofErr w:type="spellStart"/>
      <w:r w:rsidRPr="006238D3">
        <w:rPr>
          <w:rFonts w:eastAsia="SimSun"/>
          <w:color w:val="000000" w:themeColor="text1"/>
        </w:rPr>
        <w:t>kellefi</w:t>
      </w:r>
      <w:proofErr w:type="spellEnd"/>
      <w:r w:rsidRPr="006238D3">
        <w:rPr>
          <w:rFonts w:eastAsia="SimSun"/>
          <w:color w:val="000000" w:themeColor="text1"/>
        </w:rPr>
        <w:t xml:space="preserve"> mal ihraç ederse veya hizmet veya maddi olmayan varlıkların sınır ötesi satışlarını yaparsa ve sıfır vergi oranı uygularsa, vergi iadesi (muafiyet) için yetkili vergi kurumuna bildirmelidir. İhracat vergisi geri ödemeleri (muafiyetler) için özel önlemler Devlet Konseyi tarafından hazırlanacaktır.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34 Vergi mü</w:t>
      </w:r>
      <w:proofErr w:type="spellStart"/>
      <w:r w:rsidRPr="006238D3">
        <w:rPr>
          <w:rFonts w:eastAsia="SimSun"/>
          <w:color w:val="000000" w:themeColor="text1"/>
        </w:rPr>
        <w:t>kellefleri</w:t>
      </w:r>
      <w:proofErr w:type="spellEnd"/>
      <w:r w:rsidRPr="006238D3">
        <w:rPr>
          <w:rFonts w:eastAsia="SimSun"/>
          <w:color w:val="000000" w:themeColor="text1"/>
        </w:rPr>
        <w:t xml:space="preserve">, yasaya uygun olarak KDV faturaları çıkarmalı ve kullanmalıdır. KDV faturaları arasında </w:t>
      </w:r>
      <w:proofErr w:type="gramStart"/>
      <w:r w:rsidRPr="006238D3">
        <w:rPr>
          <w:rFonts w:eastAsia="SimSun"/>
          <w:color w:val="000000" w:themeColor="text1"/>
        </w:rPr>
        <w:t>kağıt</w:t>
      </w:r>
      <w:proofErr w:type="gramEnd"/>
      <w:r w:rsidRPr="006238D3">
        <w:rPr>
          <w:rFonts w:eastAsia="SimSun"/>
          <w:color w:val="000000" w:themeColor="text1"/>
        </w:rPr>
        <w:t xml:space="preserve"> faturalar ve elektronik faturalar bulunur. Elektronik faturalar, </w:t>
      </w:r>
      <w:proofErr w:type="gramStart"/>
      <w:r w:rsidRPr="006238D3">
        <w:rPr>
          <w:rFonts w:eastAsia="SimSun"/>
          <w:color w:val="000000" w:themeColor="text1"/>
        </w:rPr>
        <w:t>kağıt</w:t>
      </w:r>
      <w:proofErr w:type="gramEnd"/>
      <w:r w:rsidRPr="006238D3">
        <w:rPr>
          <w:rFonts w:eastAsia="SimSun"/>
          <w:color w:val="000000" w:themeColor="text1"/>
        </w:rPr>
        <w:t xml:space="preserve"> faturalarla aynı yasal etkiye sahiptir.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Devlet, elektronik faturaların kullanımını aktif olarak teşvik etmektedir.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35 Vergi makamları, sanayi ve bilgi teknolojileri, kamu gü</w:t>
      </w:r>
      <w:proofErr w:type="spellStart"/>
      <w:r w:rsidRPr="006238D3">
        <w:rPr>
          <w:rFonts w:eastAsia="SimSun"/>
          <w:color w:val="000000" w:themeColor="text1"/>
        </w:rPr>
        <w:t>venliği</w:t>
      </w:r>
      <w:proofErr w:type="spellEnd"/>
      <w:r w:rsidRPr="006238D3">
        <w:rPr>
          <w:rFonts w:eastAsia="SimSun"/>
          <w:color w:val="000000" w:themeColor="text1"/>
        </w:rPr>
        <w:t>, gü</w:t>
      </w:r>
      <w:proofErr w:type="spellStart"/>
      <w:r w:rsidRPr="006238D3">
        <w:rPr>
          <w:rFonts w:eastAsia="SimSun"/>
          <w:color w:val="000000" w:themeColor="text1"/>
        </w:rPr>
        <w:t>mr</w:t>
      </w:r>
      <w:proofErr w:type="spellEnd"/>
      <w:r w:rsidRPr="006238D3">
        <w:rPr>
          <w:rFonts w:eastAsia="SimSun"/>
          <w:color w:val="000000" w:themeColor="text1"/>
        </w:rPr>
        <w:t xml:space="preserve">ük, piyasa denetimi ve idare, Çin Halk Bankası ile finansal denetim ve idari </w:t>
      </w:r>
      <w:proofErr w:type="gramStart"/>
      <w:r w:rsidRPr="006238D3">
        <w:rPr>
          <w:rFonts w:eastAsia="SimSun"/>
          <w:color w:val="000000" w:themeColor="text1"/>
        </w:rPr>
        <w:t>departmanlarıyla</w:t>
      </w:r>
      <w:proofErr w:type="gramEnd"/>
      <w:r w:rsidRPr="006238D3">
        <w:rPr>
          <w:rFonts w:eastAsia="SimSun"/>
          <w:color w:val="000000" w:themeColor="text1"/>
        </w:rPr>
        <w:t xml:space="preserve"> katma değer vergisi ile ilgili bilgi paylaşım mekanizması ve iş birliği mekanizması kuracaktır.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 xml:space="preserve">İlgili </w:t>
      </w:r>
      <w:proofErr w:type="gramStart"/>
      <w:r w:rsidRPr="006238D3">
        <w:rPr>
          <w:rFonts w:eastAsia="SimSun"/>
          <w:color w:val="000000" w:themeColor="text1"/>
        </w:rPr>
        <w:t>departmanlar</w:t>
      </w:r>
      <w:proofErr w:type="gramEnd"/>
      <w:r w:rsidRPr="006238D3">
        <w:rPr>
          <w:rFonts w:eastAsia="SimSun"/>
          <w:color w:val="000000" w:themeColor="text1"/>
        </w:rPr>
        <w:t>, yasalar ve idari dü</w:t>
      </w:r>
      <w:proofErr w:type="spellStart"/>
      <w:r w:rsidRPr="006238D3">
        <w:rPr>
          <w:rFonts w:eastAsia="SimSun"/>
          <w:color w:val="000000" w:themeColor="text1"/>
        </w:rPr>
        <w:t>zenlemelere</w:t>
      </w:r>
      <w:proofErr w:type="spellEnd"/>
      <w:r w:rsidRPr="006238D3">
        <w:rPr>
          <w:rFonts w:eastAsia="SimSun"/>
          <w:color w:val="000000" w:themeColor="text1"/>
        </w:rPr>
        <w:t xml:space="preserve"> uygun olarak kendi görevleri kapsamında vergi makamlarına KDV tahsilat ve yönetimini yürü</w:t>
      </w:r>
      <w:proofErr w:type="spellStart"/>
      <w:r w:rsidRPr="006238D3">
        <w:rPr>
          <w:rFonts w:eastAsia="SimSun"/>
          <w:color w:val="000000" w:themeColor="text1"/>
        </w:rPr>
        <w:t>tmelerinde</w:t>
      </w:r>
      <w:proofErr w:type="spellEnd"/>
      <w:r w:rsidRPr="006238D3">
        <w:rPr>
          <w:rFonts w:eastAsia="SimSun"/>
          <w:color w:val="000000" w:themeColor="text1"/>
        </w:rPr>
        <w:t xml:space="preserve"> destek ve destek sağlayacaktır.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lastRenderedPageBreak/>
        <w:t>Madde 36 Katma Değer Vergisinin toplanması ve yönetimi, bu Yasa ile Çin Halk Cumhuriyeti Vergi Tahsilatı Yönetimi Yasası'nın hükü</w:t>
      </w:r>
      <w:proofErr w:type="spellStart"/>
      <w:r w:rsidRPr="006238D3">
        <w:rPr>
          <w:rFonts w:eastAsia="SimSun"/>
          <w:color w:val="000000" w:themeColor="text1"/>
        </w:rPr>
        <w:t>mlerine</w:t>
      </w:r>
      <w:proofErr w:type="spellEnd"/>
      <w:r w:rsidRPr="006238D3">
        <w:rPr>
          <w:rFonts w:eastAsia="SimSun"/>
          <w:color w:val="000000" w:themeColor="text1"/>
        </w:rPr>
        <w:t xml:space="preserve"> uygun olarak uygulanacaktır.</w:t>
      </w:r>
    </w:p>
    <w:p w:rsid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37 Bu Yasanın hükü</w:t>
      </w:r>
      <w:proofErr w:type="spellStart"/>
      <w:r w:rsidRPr="006238D3">
        <w:rPr>
          <w:rFonts w:eastAsia="SimSun"/>
          <w:color w:val="000000" w:themeColor="text1"/>
        </w:rPr>
        <w:t>mlerini</w:t>
      </w:r>
      <w:proofErr w:type="spellEnd"/>
      <w:r w:rsidRPr="006238D3">
        <w:rPr>
          <w:rFonts w:eastAsia="SimSun"/>
          <w:color w:val="000000" w:themeColor="text1"/>
        </w:rPr>
        <w:t xml:space="preserve"> ihlal eden vergi mü</w:t>
      </w:r>
      <w:proofErr w:type="spellStart"/>
      <w:r w:rsidRPr="006238D3">
        <w:rPr>
          <w:rFonts w:eastAsia="SimSun"/>
          <w:color w:val="000000" w:themeColor="text1"/>
        </w:rPr>
        <w:t>kellefleri</w:t>
      </w:r>
      <w:proofErr w:type="spellEnd"/>
      <w:r w:rsidRPr="006238D3">
        <w:rPr>
          <w:rFonts w:eastAsia="SimSun"/>
          <w:color w:val="000000" w:themeColor="text1"/>
        </w:rPr>
        <w:t>, vergi memurları, vergi makamları ve personeli, Çin Halk Cumhuriyeti Vergi Tahsilatı Yönetimi Yasası ve ilgili yasalar ile idari dü</w:t>
      </w:r>
      <w:proofErr w:type="spellStart"/>
      <w:r w:rsidRPr="006238D3">
        <w:rPr>
          <w:rFonts w:eastAsia="SimSun"/>
          <w:color w:val="000000" w:themeColor="text1"/>
        </w:rPr>
        <w:t>zenlemeler</w:t>
      </w:r>
      <w:proofErr w:type="spellEnd"/>
      <w:r w:rsidRPr="006238D3">
        <w:rPr>
          <w:rFonts w:eastAsia="SimSun"/>
          <w:color w:val="000000" w:themeColor="text1"/>
        </w:rPr>
        <w:t xml:space="preserve"> uyarınca yasal olarak sorumlu tutulacaktır.</w:t>
      </w:r>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p>
    <w:p w:rsidR="006238D3" w:rsidRPr="006238D3" w:rsidRDefault="006238D3" w:rsidP="006238D3">
      <w:pPr>
        <w:pStyle w:val="NormalWeb"/>
        <w:shd w:val="clear" w:color="auto" w:fill="FFFFFF"/>
        <w:spacing w:before="0" w:beforeAutospacing="0" w:after="0" w:afterAutospacing="0"/>
        <w:ind w:firstLine="480"/>
        <w:jc w:val="both"/>
        <w:rPr>
          <w:rFonts w:eastAsia="SimSun"/>
          <w:color w:val="000000" w:themeColor="text1"/>
        </w:rPr>
      </w:pPr>
      <w:r w:rsidRPr="006238D3">
        <w:rPr>
          <w:rStyle w:val="Gl"/>
          <w:rFonts w:eastAsia="SimSun"/>
          <w:color w:val="000000" w:themeColor="text1"/>
          <w:bdr w:val="none" w:sz="0" w:space="0" w:color="auto" w:frame="1"/>
        </w:rPr>
        <w:t>Bölüm</w:t>
      </w:r>
      <w:r w:rsidR="00CB15F9">
        <w:rPr>
          <w:rStyle w:val="Gl"/>
          <w:rFonts w:eastAsia="SimSun"/>
          <w:color w:val="000000" w:themeColor="text1"/>
          <w:bdr w:val="none" w:sz="0" w:space="0" w:color="auto" w:frame="1"/>
        </w:rPr>
        <w:t xml:space="preserve"> VI </w:t>
      </w:r>
      <w:bookmarkStart w:id="0" w:name="_GoBack"/>
      <w:bookmarkEnd w:id="0"/>
      <w:r w:rsidRPr="006238D3">
        <w:rPr>
          <w:rStyle w:val="Gl"/>
          <w:rFonts w:eastAsia="SimSun"/>
          <w:color w:val="000000" w:themeColor="text1"/>
          <w:bdr w:val="none" w:sz="0" w:space="0" w:color="auto" w:frame="1"/>
        </w:rPr>
        <w:t xml:space="preserve"> Ek Hükü</w:t>
      </w:r>
      <w:proofErr w:type="spellStart"/>
      <w:r w:rsidRPr="006238D3">
        <w:rPr>
          <w:rStyle w:val="Gl"/>
          <w:rFonts w:eastAsia="SimSun"/>
          <w:color w:val="000000" w:themeColor="text1"/>
          <w:bdr w:val="none" w:sz="0" w:space="0" w:color="auto" w:frame="1"/>
        </w:rPr>
        <w:t>mler</w:t>
      </w:r>
      <w:proofErr w:type="spellEnd"/>
    </w:p>
    <w:p w:rsidR="006238D3" w:rsidRPr="006238D3" w:rsidRDefault="006238D3" w:rsidP="006238D3">
      <w:pPr>
        <w:pStyle w:val="NormalWeb"/>
        <w:shd w:val="clear" w:color="auto" w:fill="FFFFFF"/>
        <w:spacing w:before="225" w:beforeAutospacing="0" w:after="0" w:afterAutospacing="0"/>
        <w:ind w:firstLine="480"/>
        <w:jc w:val="both"/>
        <w:rPr>
          <w:rFonts w:eastAsia="SimSun"/>
          <w:color w:val="000000" w:themeColor="text1"/>
        </w:rPr>
      </w:pPr>
      <w:r w:rsidRPr="006238D3">
        <w:rPr>
          <w:rFonts w:eastAsia="SimSun"/>
          <w:color w:val="000000" w:themeColor="text1"/>
        </w:rPr>
        <w:t>Madde 38 Bu Yasa 1 Ocak 2026'da yürü</w:t>
      </w:r>
      <w:proofErr w:type="spellStart"/>
      <w:r w:rsidRPr="006238D3">
        <w:rPr>
          <w:rFonts w:eastAsia="SimSun"/>
          <w:color w:val="000000" w:themeColor="text1"/>
        </w:rPr>
        <w:t>rl</w:t>
      </w:r>
      <w:proofErr w:type="spellEnd"/>
      <w:r w:rsidRPr="006238D3">
        <w:rPr>
          <w:rFonts w:eastAsia="SimSun"/>
          <w:color w:val="000000" w:themeColor="text1"/>
        </w:rPr>
        <w:t>ü</w:t>
      </w:r>
      <w:proofErr w:type="spellStart"/>
      <w:r w:rsidRPr="006238D3">
        <w:rPr>
          <w:rFonts w:eastAsia="SimSun"/>
          <w:color w:val="000000" w:themeColor="text1"/>
        </w:rPr>
        <w:t>ğe</w:t>
      </w:r>
      <w:proofErr w:type="spellEnd"/>
      <w:r w:rsidRPr="006238D3">
        <w:rPr>
          <w:rFonts w:eastAsia="SimSun"/>
          <w:color w:val="000000" w:themeColor="text1"/>
        </w:rPr>
        <w:t xml:space="preserve"> girecektir. Çin Halk Cumhuriyeti'nin Katma Değer Vergisi Geçici Yönetmelikleri de aynı zamanda yürü</w:t>
      </w:r>
      <w:proofErr w:type="spellStart"/>
      <w:r w:rsidRPr="006238D3">
        <w:rPr>
          <w:rFonts w:eastAsia="SimSun"/>
          <w:color w:val="000000" w:themeColor="text1"/>
        </w:rPr>
        <w:t>rl</w:t>
      </w:r>
      <w:proofErr w:type="spellEnd"/>
      <w:r w:rsidRPr="006238D3">
        <w:rPr>
          <w:rFonts w:eastAsia="SimSun"/>
          <w:color w:val="000000" w:themeColor="text1"/>
        </w:rPr>
        <w:t>ü</w:t>
      </w:r>
      <w:proofErr w:type="spellStart"/>
      <w:r w:rsidRPr="006238D3">
        <w:rPr>
          <w:rFonts w:eastAsia="SimSun"/>
          <w:color w:val="000000" w:themeColor="text1"/>
        </w:rPr>
        <w:t>kten</w:t>
      </w:r>
      <w:proofErr w:type="spellEnd"/>
      <w:r w:rsidRPr="006238D3">
        <w:rPr>
          <w:rFonts w:eastAsia="SimSun"/>
          <w:color w:val="000000" w:themeColor="text1"/>
        </w:rPr>
        <w:t xml:space="preserve"> kaldırılacaktır.</w:t>
      </w:r>
    </w:p>
    <w:p w:rsidR="009921E1" w:rsidRPr="006238D3" w:rsidRDefault="009921E1" w:rsidP="006238D3">
      <w:pPr>
        <w:jc w:val="both"/>
        <w:rPr>
          <w:rFonts w:ascii="Times New Roman" w:hAnsi="Times New Roman" w:cs="Times New Roman"/>
          <w:color w:val="000000" w:themeColor="text1"/>
          <w:sz w:val="24"/>
          <w:szCs w:val="24"/>
        </w:rPr>
      </w:pPr>
    </w:p>
    <w:sectPr w:rsidR="009921E1" w:rsidRPr="006238D3" w:rsidSect="00C3157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FE6" w:rsidRDefault="00492FE6" w:rsidP="00215C3B">
      <w:pPr>
        <w:spacing w:after="0" w:line="240" w:lineRule="auto"/>
      </w:pPr>
      <w:r>
        <w:separator/>
      </w:r>
    </w:p>
  </w:endnote>
  <w:endnote w:type="continuationSeparator" w:id="0">
    <w:p w:rsidR="00492FE6" w:rsidRDefault="00492FE6" w:rsidP="00215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FE6" w:rsidRDefault="00492FE6" w:rsidP="00215C3B">
      <w:pPr>
        <w:spacing w:after="0" w:line="240" w:lineRule="auto"/>
      </w:pPr>
      <w:r>
        <w:separator/>
      </w:r>
    </w:p>
  </w:footnote>
  <w:footnote w:type="continuationSeparator" w:id="0">
    <w:p w:rsidR="00492FE6" w:rsidRDefault="00492FE6" w:rsidP="00215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579" w:rsidRDefault="00C31579" w:rsidP="00C31579">
    <w:pPr>
      <w:pStyle w:val="stBilgi"/>
      <w:rPr>
        <w:i/>
      </w:rPr>
    </w:pPr>
    <w:proofErr w:type="spellStart"/>
    <w:r>
      <w:rPr>
        <w:i/>
      </w:rPr>
      <w:t>O</w:t>
    </w:r>
    <w:r>
      <w:rPr>
        <w:i/>
      </w:rPr>
      <w:t>rjinal</w:t>
    </w:r>
    <w:proofErr w:type="spellEnd"/>
    <w:r>
      <w:rPr>
        <w:i/>
      </w:rPr>
      <w:t xml:space="preserve"> Çince</w:t>
    </w:r>
    <w:r>
      <w:rPr>
        <w:i/>
      </w:rPr>
      <w:t xml:space="preserve"> metin linki: </w:t>
    </w:r>
    <w:hyperlink r:id="rId1" w:history="1">
      <w:r w:rsidRPr="00424EB3">
        <w:rPr>
          <w:rStyle w:val="Kpr"/>
          <w:i/>
        </w:rPr>
        <w:t>https://www.gov.cn/ya</w:t>
      </w:r>
      <w:r w:rsidRPr="00424EB3">
        <w:rPr>
          <w:rStyle w:val="Kpr"/>
          <w:i/>
        </w:rPr>
        <w:t>o</w:t>
      </w:r>
      <w:r w:rsidRPr="00424EB3">
        <w:rPr>
          <w:rStyle w:val="Kpr"/>
          <w:i/>
        </w:rPr>
        <w:t>wen/liebiao/202412/content_6994557.htm</w:t>
      </w:r>
    </w:hyperlink>
    <w:r>
      <w:rPr>
        <w:i/>
      </w:rPr>
      <w:t xml:space="preserve"> </w:t>
    </w:r>
  </w:p>
  <w:p w:rsidR="00C31579" w:rsidRDefault="00C31579" w:rsidP="00C31579">
    <w:pPr>
      <w:pStyle w:val="stBilgi"/>
      <w:rPr>
        <w:i/>
      </w:rPr>
    </w:pPr>
    <w:r w:rsidRPr="00215C3B">
      <w:rPr>
        <w:i/>
      </w:rPr>
      <w:t>(</w:t>
    </w:r>
    <w:proofErr w:type="spellStart"/>
    <w:r w:rsidRPr="00215C3B">
      <w:rPr>
        <w:i/>
      </w:rPr>
      <w:t>Gay</w:t>
    </w:r>
    <w:r>
      <w:rPr>
        <w:i/>
      </w:rPr>
      <w:t>rir</w:t>
    </w:r>
    <w:r w:rsidRPr="00215C3B">
      <w:rPr>
        <w:i/>
      </w:rPr>
      <w:t>esmi</w:t>
    </w:r>
    <w:proofErr w:type="spellEnd"/>
    <w:r w:rsidRPr="00215C3B">
      <w:rPr>
        <w:i/>
      </w:rPr>
      <w:t xml:space="preserve"> Türkçe bilgisayar tercümesi)</w:t>
    </w:r>
  </w:p>
  <w:p w:rsidR="00C31579" w:rsidRDefault="00C31579" w:rsidP="00C31579">
    <w:pPr>
      <w:pStyle w:val="stBilgi"/>
      <w:rPr>
        <w:i/>
      </w:rPr>
    </w:pPr>
  </w:p>
  <w:p w:rsidR="00C31579" w:rsidRPr="00215C3B" w:rsidRDefault="00C31579" w:rsidP="00215C3B">
    <w:pPr>
      <w:pStyle w:val="stBilgi"/>
      <w:jc w:val="right"/>
      <w:rPr>
        <w:i/>
      </w:rPr>
    </w:pPr>
    <w:r>
      <w:rPr>
        <w: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8D3"/>
    <w:rsid w:val="00215C3B"/>
    <w:rsid w:val="00492FE6"/>
    <w:rsid w:val="006238D3"/>
    <w:rsid w:val="009921E1"/>
    <w:rsid w:val="00C31579"/>
    <w:rsid w:val="00CB15F9"/>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A400"/>
  <w15:chartTrackingRefBased/>
  <w15:docId w15:val="{C81A11DE-8AF0-497F-B75F-277B5371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238D3"/>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238D3"/>
    <w:rPr>
      <w:b/>
      <w:bCs/>
    </w:rPr>
  </w:style>
  <w:style w:type="paragraph" w:styleId="stBilgi">
    <w:name w:val="header"/>
    <w:basedOn w:val="Normal"/>
    <w:link w:val="stBilgiChar"/>
    <w:uiPriority w:val="99"/>
    <w:unhideWhenUsed/>
    <w:rsid w:val="00215C3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5C3B"/>
  </w:style>
  <w:style w:type="paragraph" w:styleId="AltBilgi">
    <w:name w:val="footer"/>
    <w:basedOn w:val="Normal"/>
    <w:link w:val="AltBilgiChar"/>
    <w:uiPriority w:val="99"/>
    <w:unhideWhenUsed/>
    <w:rsid w:val="00215C3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5C3B"/>
  </w:style>
  <w:style w:type="character" w:styleId="Kpr">
    <w:name w:val="Hyperlink"/>
    <w:basedOn w:val="VarsaylanParagrafYazTipi"/>
    <w:uiPriority w:val="99"/>
    <w:unhideWhenUsed/>
    <w:rsid w:val="00C31579"/>
    <w:rPr>
      <w:color w:val="0563C1" w:themeColor="hyperlink"/>
      <w:u w:val="single"/>
    </w:rPr>
  </w:style>
  <w:style w:type="character" w:styleId="zlenenKpr">
    <w:name w:val="FollowedHyperlink"/>
    <w:basedOn w:val="VarsaylanParagrafYazTipi"/>
    <w:uiPriority w:val="99"/>
    <w:semiHidden/>
    <w:unhideWhenUsed/>
    <w:rsid w:val="00C315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231290">
      <w:bodyDiv w:val="1"/>
      <w:marLeft w:val="0"/>
      <w:marRight w:val="0"/>
      <w:marTop w:val="0"/>
      <w:marBottom w:val="0"/>
      <w:divBdr>
        <w:top w:val="none" w:sz="0" w:space="0" w:color="auto"/>
        <w:left w:val="none" w:sz="0" w:space="0" w:color="auto"/>
        <w:bottom w:val="none" w:sz="0" w:space="0" w:color="auto"/>
        <w:right w:val="none" w:sz="0" w:space="0" w:color="auto"/>
      </w:divBdr>
    </w:div>
    <w:div w:id="209574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s://www.gov.cn/yaowen/liebiao/202412/content_6994557.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2642</Words>
  <Characters>15065</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2</cp:revision>
  <dcterms:created xsi:type="dcterms:W3CDTF">2026-01-06T02:28:00Z</dcterms:created>
  <dcterms:modified xsi:type="dcterms:W3CDTF">2026-01-06T02:59:00Z</dcterms:modified>
</cp:coreProperties>
</file>